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47" w:rsidRPr="00886A82" w:rsidRDefault="00845647" w:rsidP="00845647">
      <w:pPr>
        <w:pStyle w:val="a3"/>
        <w:contextualSpacing/>
        <w:jc w:val="right"/>
        <w:rPr>
          <w:rFonts w:ascii="Times New Roman" w:hAnsi="Times New Roman"/>
          <w:sz w:val="28"/>
          <w:szCs w:val="28"/>
        </w:rPr>
      </w:pPr>
      <w:proofErr w:type="spellStart"/>
      <w:r w:rsidRPr="00886A82">
        <w:rPr>
          <w:rFonts w:ascii="Times New Roman" w:hAnsi="Times New Roman"/>
          <w:sz w:val="28"/>
          <w:szCs w:val="28"/>
        </w:rPr>
        <w:t>Гурунян</w:t>
      </w:r>
      <w:proofErr w:type="spellEnd"/>
      <w:r w:rsidRPr="00886A82">
        <w:rPr>
          <w:rFonts w:ascii="Times New Roman" w:hAnsi="Times New Roman"/>
          <w:sz w:val="28"/>
          <w:szCs w:val="28"/>
        </w:rPr>
        <w:t xml:space="preserve"> Э.Т.</w:t>
      </w:r>
    </w:p>
    <w:p w:rsidR="00845647" w:rsidRPr="00886A82" w:rsidRDefault="00845647" w:rsidP="00845647">
      <w:pPr>
        <w:pStyle w:val="a3"/>
        <w:contextualSpacing/>
        <w:jc w:val="right"/>
        <w:rPr>
          <w:rFonts w:ascii="Times New Roman" w:hAnsi="Times New Roman"/>
          <w:sz w:val="28"/>
          <w:szCs w:val="28"/>
        </w:rPr>
      </w:pPr>
      <w:proofErr w:type="spellStart"/>
      <w:r w:rsidRPr="00886A82">
        <w:rPr>
          <w:rFonts w:ascii="Times New Roman" w:hAnsi="Times New Roman"/>
          <w:sz w:val="28"/>
          <w:szCs w:val="28"/>
        </w:rPr>
        <w:t>Стегниенко</w:t>
      </w:r>
      <w:proofErr w:type="spellEnd"/>
      <w:r w:rsidRPr="00886A82">
        <w:rPr>
          <w:rFonts w:ascii="Times New Roman" w:hAnsi="Times New Roman"/>
          <w:sz w:val="28"/>
          <w:szCs w:val="28"/>
        </w:rPr>
        <w:t xml:space="preserve"> А.С.</w:t>
      </w:r>
    </w:p>
    <w:p w:rsidR="00942B0B" w:rsidRDefault="00942B0B" w:rsidP="00845647">
      <w:pPr>
        <w:spacing w:line="240" w:lineRule="auto"/>
        <w:ind w:firstLine="6096"/>
        <w:contextualSpacing/>
        <w:jc w:val="right"/>
      </w:pPr>
      <w:r w:rsidRPr="00886A82">
        <w:t>студенты группы 16176</w:t>
      </w:r>
    </w:p>
    <w:p w:rsidR="00845647" w:rsidRPr="00886A82" w:rsidRDefault="00845647" w:rsidP="00845647">
      <w:pPr>
        <w:spacing w:line="240" w:lineRule="auto"/>
        <w:ind w:firstLine="6096"/>
        <w:contextualSpacing/>
        <w:jc w:val="right"/>
      </w:pPr>
      <w:r>
        <w:t>специальность</w:t>
      </w:r>
    </w:p>
    <w:p w:rsidR="00942B0B" w:rsidRPr="00886A82" w:rsidRDefault="00845647" w:rsidP="00845647">
      <w:pPr>
        <w:spacing w:line="240" w:lineRule="auto"/>
        <w:ind w:firstLine="6096"/>
        <w:contextualSpacing/>
        <w:jc w:val="right"/>
      </w:pPr>
      <w:r w:rsidRPr="00886A82">
        <w:t xml:space="preserve"> </w:t>
      </w:r>
      <w:r w:rsidR="00942B0B" w:rsidRPr="00886A82">
        <w:t>«</w:t>
      </w:r>
      <w:r w:rsidR="00942B0B" w:rsidRPr="00886A82">
        <w:rPr>
          <w:lang w:eastAsia="ar-SA"/>
        </w:rPr>
        <w:t>Правовое Обеспечение      Национальной Безопасности</w:t>
      </w:r>
      <w:r w:rsidR="00942B0B" w:rsidRPr="00886A82">
        <w:t>»</w:t>
      </w:r>
    </w:p>
    <w:p w:rsidR="00942B0B" w:rsidRPr="00886A82" w:rsidRDefault="00942B0B" w:rsidP="00845647">
      <w:pPr>
        <w:pStyle w:val="a3"/>
        <w:contextualSpacing/>
        <w:jc w:val="both"/>
        <w:rPr>
          <w:rFonts w:ascii="Times New Roman" w:hAnsi="Times New Roman"/>
          <w:sz w:val="28"/>
          <w:szCs w:val="28"/>
        </w:rPr>
      </w:pPr>
    </w:p>
    <w:p w:rsidR="00942B0B" w:rsidRPr="00886A82" w:rsidRDefault="00942B0B" w:rsidP="00845647">
      <w:pPr>
        <w:pStyle w:val="a5"/>
        <w:spacing w:line="240" w:lineRule="auto"/>
        <w:contextualSpacing/>
        <w:jc w:val="center"/>
      </w:pPr>
      <w:r w:rsidRPr="00886A82">
        <w:t xml:space="preserve">«Коррупция в детском спорте, </w:t>
      </w:r>
      <w:r>
        <w:t>дошкольных учреждениях</w:t>
      </w:r>
      <w:r w:rsidRPr="00886A82">
        <w:t xml:space="preserve">, сфере </w:t>
      </w:r>
      <w:bookmarkStart w:id="0" w:name="_GoBack"/>
      <w:bookmarkEnd w:id="0"/>
      <w:r w:rsidRPr="00886A82">
        <w:t>образования»</w:t>
      </w:r>
    </w:p>
    <w:p w:rsidR="00942B0B" w:rsidRDefault="00942B0B" w:rsidP="00845647">
      <w:pPr>
        <w:pStyle w:val="a5"/>
        <w:spacing w:line="240" w:lineRule="auto"/>
        <w:contextualSpacing/>
        <w:jc w:val="both"/>
        <w:rPr>
          <w:shd w:val="clear" w:color="auto" w:fill="FFFFFF"/>
        </w:rPr>
      </w:pPr>
      <w:r w:rsidRPr="00886A82">
        <w:rPr>
          <w:shd w:val="clear" w:color="auto" w:fill="FFFFFF"/>
        </w:rPr>
        <w:t xml:space="preserve">      Коррупция была и остается одной из самых острых проблем современной России и серьезным препятствием на пути развития страны. Она, несомненно, наносит ущерб росту экономики и социальной стабильности страны, значительно уменьшая поступления в бюджеты различных уровней, вытесняя с рынка честных конкурентов и снижая степень доверия населения к органам власти и представителям социальных и финансовых структур.</w:t>
      </w:r>
    </w:p>
    <w:p w:rsidR="00942B0B" w:rsidRPr="00A73FE5" w:rsidRDefault="00942B0B" w:rsidP="00845647">
      <w:pPr>
        <w:pStyle w:val="a5"/>
        <w:spacing w:line="240" w:lineRule="auto"/>
        <w:contextualSpacing/>
        <w:jc w:val="both"/>
        <w:rPr>
          <w:shd w:val="clear" w:color="auto" w:fill="FFFFFF"/>
        </w:rPr>
      </w:pPr>
      <w:r w:rsidRPr="00886A82">
        <w:rPr>
          <w:shd w:val="clear" w:color="auto" w:fill="FFFFFF"/>
        </w:rPr>
        <w:t xml:space="preserve">        </w:t>
      </w:r>
      <w:r>
        <w:rPr>
          <w:shd w:val="clear" w:color="auto" w:fill="FFFFFF"/>
        </w:rPr>
        <w:t>Сама по себе к</w:t>
      </w:r>
      <w:r w:rsidRPr="00886A82">
        <w:rPr>
          <w:shd w:val="clear" w:color="auto" w:fill="FFFFFF"/>
        </w:rPr>
        <w:t>оррупция является широкомасштабной проблемой, которая касается каждого из нас, потому как это одна из причин снижения уровня жизни населения.</w:t>
      </w:r>
      <w:r>
        <w:rPr>
          <w:shd w:val="clear" w:color="auto" w:fill="FFFFFF"/>
        </w:rPr>
        <w:t xml:space="preserve"> </w:t>
      </w:r>
      <w:r w:rsidRPr="00886A82">
        <w:rPr>
          <w:shd w:val="clear" w:color="auto" w:fill="FFFFFF"/>
        </w:rPr>
        <w:t>Данное отрицательное явление препятствует развитию бизнеса, что, в свою очередь, влечет за собой сокращение богатства страны и замедление роста ВВП. Группы людей, имеющие в своем распоряжении деньги и связи, могут влиять на изменение законодательства, преследуя личные интересы. Все это усиливает неравенство между слоями населения, усугубляет бедность и подрывает доверие граждан к сложившейся системе взаимоотношений, что в конечном итоге способно привести к массовым волнениям, протестам и даже к гражданской войне.</w:t>
      </w:r>
      <w:r w:rsidRPr="00886A82">
        <w:br/>
      </w:r>
      <w:r>
        <w:t xml:space="preserve">         </w:t>
      </w:r>
      <w:r w:rsidRPr="00886A82">
        <w:rPr>
          <w:shd w:val="clear" w:color="auto" w:fill="FFFFFF"/>
        </w:rPr>
        <w:t xml:space="preserve">Мы в своей работе хотели бы осветить тему коррупции в детском спорте, </w:t>
      </w:r>
      <w:r>
        <w:rPr>
          <w:shd w:val="clear" w:color="auto" w:fill="FFFFFF"/>
        </w:rPr>
        <w:t>дошкольных учреждениях</w:t>
      </w:r>
      <w:r w:rsidRPr="00886A82">
        <w:rPr>
          <w:shd w:val="clear" w:color="auto" w:fill="FFFFFF"/>
        </w:rPr>
        <w:t>, и в целом - сфере образования.</w:t>
      </w:r>
    </w:p>
    <w:p w:rsidR="00942B0B" w:rsidRDefault="00942B0B" w:rsidP="00845647">
      <w:pPr>
        <w:shd w:val="clear" w:color="auto" w:fill="FFFFFF"/>
        <w:spacing w:line="240" w:lineRule="auto"/>
        <w:ind w:firstLine="360"/>
        <w:contextualSpacing/>
      </w:pPr>
      <w:r w:rsidRPr="00886A82">
        <w:t xml:space="preserve">Верховный Суд Российской Федерации указал, что при даче или получении </w:t>
      </w:r>
      <w:proofErr w:type="gramStart"/>
      <w:r w:rsidRPr="00886A82">
        <w:t>взятки</w:t>
      </w:r>
      <w:proofErr w:type="gramEnd"/>
      <w:r w:rsidRPr="00886A82">
        <w:t xml:space="preserve"> или предмета коммерческого подкупа в виде оказания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w:t>
      </w:r>
      <w:r>
        <w:t>.</w:t>
      </w:r>
    </w:p>
    <w:p w:rsidR="00942B0B" w:rsidRPr="00886A82" w:rsidRDefault="00942B0B" w:rsidP="00845647">
      <w:pPr>
        <w:shd w:val="clear" w:color="auto" w:fill="FFFFFF"/>
        <w:spacing w:line="240" w:lineRule="auto"/>
        <w:ind w:firstLine="360"/>
        <w:contextualSpacing/>
      </w:pPr>
      <w:r>
        <w:t>Руководитель дошкольного образовательного учреждения,</w:t>
      </w:r>
      <w:r w:rsidRPr="00886A82">
        <w:t xml:space="preserve"> требующий от родителей внесения "добровольного вступительного взноса" на нужды образовательного учреждения (за предоставление ребенку места в детском саду и т. п.) и расходующий эти средства на указанные нужды, является коррупционером, поскольку такого рода взносы противоречат самому понятию "добровольные пожертвования"</w:t>
      </w:r>
    </w:p>
    <w:p w:rsidR="00942B0B" w:rsidRPr="00DF6D24" w:rsidRDefault="00942B0B" w:rsidP="00845647">
      <w:pPr>
        <w:pStyle w:val="a5"/>
        <w:spacing w:line="240" w:lineRule="auto"/>
        <w:contextualSpacing/>
        <w:jc w:val="both"/>
        <w:rPr>
          <w:shd w:val="clear" w:color="auto" w:fill="FFFFFF"/>
        </w:rPr>
      </w:pPr>
      <w:r>
        <w:t xml:space="preserve">      </w:t>
      </w:r>
      <w:r w:rsidRPr="00886A82">
        <w:t xml:space="preserve">В России через детский сад проходит большинство маленьких граждан страны. Даже если родители имеют возможность оставить ребенка дома, они не всегда делают это. К сожалению, нередко родители сталкиваются с ситуацией, когда их желание определить малыша в детское учреждение наталкивается на закрытую дверь сада или яслей. При этом закрыта она </w:t>
      </w:r>
      <w:r w:rsidRPr="00886A82">
        <w:lastRenderedPageBreak/>
        <w:t>конкретно для вас, но не для других.</w:t>
      </w:r>
      <w:r>
        <w:rPr>
          <w:shd w:val="clear" w:color="auto" w:fill="FFFFFF"/>
        </w:rPr>
        <w:t xml:space="preserve"> </w:t>
      </w:r>
      <w:r w:rsidRPr="00886A82">
        <w:t>Фраза: «Мест нет! Ждите своей очереди!» – довольно часто является предлогом на предмет коррупции в детском саду. Это некий сигнал для родителей о том, что пришла пора давать взятку. Энная сумма денег способна изменить ситуацию: волшебным образом место для вашего ребенка находится.</w:t>
      </w:r>
    </w:p>
    <w:p w:rsidR="00942B0B" w:rsidRPr="00886A82" w:rsidRDefault="00942B0B" w:rsidP="00845647">
      <w:pPr>
        <w:pStyle w:val="a5"/>
        <w:spacing w:line="240" w:lineRule="auto"/>
        <w:contextualSpacing/>
        <w:jc w:val="both"/>
      </w:pPr>
      <w:r w:rsidRPr="00886A82">
        <w:rPr>
          <w:shd w:val="clear" w:color="auto" w:fill="FFFFFF"/>
        </w:rPr>
        <w:t xml:space="preserve">        </w:t>
      </w:r>
      <w:r w:rsidRPr="00886A82">
        <w:t>Проблемы при устройстве ребенка в детский сад – наиболее яркое и часто встречающееся проявление коррупции в этой отрасли. Однако далеко не единственное. Какие еще факты можно отнести к коррупционным проявлениям?  Нередко ими становятся:</w:t>
      </w:r>
    </w:p>
    <w:p w:rsidR="00942B0B" w:rsidRPr="00886A82" w:rsidRDefault="00942B0B" w:rsidP="00845647">
      <w:pPr>
        <w:pStyle w:val="a5"/>
        <w:spacing w:line="240" w:lineRule="auto"/>
        <w:contextualSpacing/>
        <w:jc w:val="both"/>
      </w:pPr>
      <w:r w:rsidRPr="00886A82">
        <w:t>- подарки воспитателям и руководящему составу;</w:t>
      </w:r>
    </w:p>
    <w:p w:rsidR="00942B0B" w:rsidRPr="00886A82" w:rsidRDefault="00942B0B" w:rsidP="00845647">
      <w:pPr>
        <w:pStyle w:val="a5"/>
        <w:spacing w:line="240" w:lineRule="auto"/>
        <w:contextualSpacing/>
        <w:jc w:val="both"/>
      </w:pPr>
      <w:r w:rsidRPr="00886A82">
        <w:t>- сборы на праздники;</w:t>
      </w:r>
    </w:p>
    <w:p w:rsidR="00942B0B" w:rsidRPr="00886A82" w:rsidRDefault="00942B0B" w:rsidP="00845647">
      <w:pPr>
        <w:pStyle w:val="a5"/>
        <w:spacing w:line="240" w:lineRule="auto"/>
        <w:contextualSpacing/>
        <w:jc w:val="both"/>
      </w:pPr>
      <w:r w:rsidRPr="00886A82">
        <w:t>- передача средств на охрану детского сада;</w:t>
      </w:r>
    </w:p>
    <w:p w:rsidR="00942B0B" w:rsidRPr="00886A82" w:rsidRDefault="00942B0B" w:rsidP="00845647">
      <w:pPr>
        <w:pStyle w:val="a5"/>
        <w:spacing w:line="240" w:lineRule="auto"/>
        <w:contextualSpacing/>
        <w:jc w:val="both"/>
      </w:pPr>
      <w:r w:rsidRPr="00886A82">
        <w:t>- деньги на приобретение игрушек, пособий, мебели, средства на ремонт, моющие средства, канцтовары.</w:t>
      </w:r>
    </w:p>
    <w:p w:rsidR="00942B0B" w:rsidRPr="00886A82" w:rsidRDefault="00942B0B" w:rsidP="00845647">
      <w:pPr>
        <w:pStyle w:val="a5"/>
        <w:spacing w:line="240" w:lineRule="auto"/>
        <w:contextualSpacing/>
        <w:jc w:val="both"/>
        <w:rPr>
          <w:shd w:val="clear" w:color="auto" w:fill="FFFFFF"/>
        </w:rPr>
      </w:pPr>
      <w:r w:rsidRPr="00886A82">
        <w:rPr>
          <w:lang w:eastAsia="ru-RU"/>
        </w:rPr>
        <w:t xml:space="preserve"> </w:t>
      </w:r>
      <w:r w:rsidRPr="00886A82">
        <w:t xml:space="preserve">      Разберём </w:t>
      </w:r>
      <w:r w:rsidRPr="00886A82">
        <w:rPr>
          <w:lang w:eastAsia="ru-RU"/>
        </w:rPr>
        <w:t>добровольное пожертвование в фонд са</w:t>
      </w:r>
      <w:r w:rsidRPr="00886A82">
        <w:t xml:space="preserve">да. </w:t>
      </w:r>
      <w:r w:rsidRPr="00886A82">
        <w:rPr>
          <w:shd w:val="clear" w:color="auto" w:fill="FFFFFF"/>
        </w:rPr>
        <w:t xml:space="preserve">Признаки коррупции в деятельности этих фондов можно видеть в том, что некоторая часть этих денег обналичивается и возможно используется на денежные выплаты работникам дошкольных учреждений. </w:t>
      </w:r>
    </w:p>
    <w:p w:rsidR="00942B0B" w:rsidRPr="00886A82" w:rsidRDefault="00942B0B" w:rsidP="00845647">
      <w:pPr>
        <w:pStyle w:val="a5"/>
        <w:spacing w:line="240" w:lineRule="auto"/>
        <w:contextualSpacing/>
        <w:jc w:val="both"/>
        <w:rPr>
          <w:shd w:val="clear" w:color="auto" w:fill="FFFFFF"/>
        </w:rPr>
      </w:pPr>
      <w:r w:rsidRPr="00886A82">
        <w:rPr>
          <w:shd w:val="clear" w:color="auto" w:fill="FFFFFF"/>
        </w:rPr>
        <w:t xml:space="preserve">      Кроме того, деньги этих фондов используются и для оплаты отдыха работников управлений системы образования города, а также - для оплаты деятельности персонала самих этих фондов. Формально юридических доказательств коррупции в деятельности таких фондов по российскому законодательству нет. Но в деятельности таких фондов есть признаки институциональной коррупции: родители не добровольно перечисляют в них деньги, а за зачисление в детские сады своих детей, причём родители не имеют </w:t>
      </w:r>
      <w:proofErr w:type="gramStart"/>
      <w:r w:rsidRPr="00886A82">
        <w:rPr>
          <w:shd w:val="clear" w:color="auto" w:fill="FFFFFF"/>
        </w:rPr>
        <w:t>никаких возможностей контроля расходования</w:t>
      </w:r>
      <w:proofErr w:type="gramEnd"/>
      <w:r w:rsidRPr="00886A82">
        <w:rPr>
          <w:shd w:val="clear" w:color="auto" w:fill="FFFFFF"/>
        </w:rPr>
        <w:t xml:space="preserve"> отданных ими в эти фонды денег. Такая деятельность этих фондов создаёт и поддерживает неравенство прав детей на получение дошкольного образования и делает его формально платным, что противоречит нормам части 2 статьи 43 Конституции РФ.</w:t>
      </w:r>
    </w:p>
    <w:p w:rsidR="00942B0B" w:rsidRPr="00886A82" w:rsidRDefault="00942B0B" w:rsidP="00845647">
      <w:pPr>
        <w:pStyle w:val="a5"/>
        <w:spacing w:line="240" w:lineRule="auto"/>
        <w:contextualSpacing/>
        <w:jc w:val="both"/>
        <w:rPr>
          <w:shd w:val="clear" w:color="auto" w:fill="FFFFFF"/>
        </w:rPr>
      </w:pPr>
      <w:r w:rsidRPr="00886A82">
        <w:t xml:space="preserve">       </w:t>
      </w:r>
      <w:r w:rsidRPr="00886A82">
        <w:rPr>
          <w:shd w:val="clear" w:color="auto" w:fill="FFFFFF"/>
        </w:rPr>
        <w:t xml:space="preserve">В 2008 году в России принят закон «О борьбе с коррупцией». О противодействии этому явлению говорят на самом высоком уровне. Издаются Указы Президента, принимаются национальные планы, проводится правовое просвещение населения и др. </w:t>
      </w:r>
    </w:p>
    <w:p w:rsidR="00942B0B" w:rsidRPr="00886A82" w:rsidRDefault="00942B0B" w:rsidP="00845647">
      <w:pPr>
        <w:pStyle w:val="a5"/>
        <w:spacing w:line="240" w:lineRule="auto"/>
        <w:contextualSpacing/>
        <w:jc w:val="both"/>
      </w:pPr>
      <w:r w:rsidRPr="00886A82">
        <w:t xml:space="preserve">      Согласно требованиям закона, детские сады входят в перечень учреждений, где в обязательном порядке проводятся мероприятия по противодействию коррупции. </w:t>
      </w:r>
    </w:p>
    <w:p w:rsidR="00942B0B" w:rsidRDefault="00942B0B" w:rsidP="00845647">
      <w:pPr>
        <w:pStyle w:val="a7"/>
        <w:shd w:val="clear" w:color="auto" w:fill="FFFFFF"/>
        <w:spacing w:before="0" w:beforeAutospacing="0" w:after="0" w:afterAutospacing="0"/>
        <w:contextualSpacing/>
        <w:jc w:val="both"/>
        <w:textAlignment w:val="baseline"/>
        <w:rPr>
          <w:sz w:val="28"/>
          <w:szCs w:val="28"/>
        </w:rPr>
      </w:pPr>
      <w:r w:rsidRPr="00886A82">
        <w:rPr>
          <w:sz w:val="28"/>
          <w:szCs w:val="28"/>
        </w:rPr>
        <w:t xml:space="preserve">       В их числе разработка всевозможных положений – об антикоррупционной политике; предотвращению конфликтов интересов; приказы об утверждении плана мероприятий, кодексы служебной этики, принимаются даже положения о подарках и знаках делового гостеприимства и др. Прокуратура в любой момент может проверить наличие этих документов и в случае отсутствия их привлечь</w:t>
      </w:r>
      <w:r>
        <w:rPr>
          <w:sz w:val="28"/>
          <w:szCs w:val="28"/>
        </w:rPr>
        <w:t xml:space="preserve"> руководство к ответственности. Считаем, что должны быть приняты меры для того, чтобы дошкольное образование было более доступным.</w:t>
      </w:r>
    </w:p>
    <w:p w:rsidR="00942B0B" w:rsidRPr="00886A82" w:rsidRDefault="00942B0B" w:rsidP="00845647">
      <w:pPr>
        <w:pStyle w:val="a7"/>
        <w:shd w:val="clear" w:color="auto" w:fill="FFFFFF"/>
        <w:spacing w:before="0" w:beforeAutospacing="0" w:after="0" w:afterAutospacing="0"/>
        <w:contextualSpacing/>
        <w:jc w:val="both"/>
        <w:textAlignment w:val="baseline"/>
        <w:rPr>
          <w:sz w:val="28"/>
          <w:szCs w:val="28"/>
        </w:rPr>
      </w:pPr>
      <w:r>
        <w:rPr>
          <w:sz w:val="28"/>
          <w:szCs w:val="28"/>
        </w:rPr>
        <w:lastRenderedPageBreak/>
        <w:t xml:space="preserve">        </w:t>
      </w:r>
      <w:r w:rsidRPr="00886A82">
        <w:rPr>
          <w:sz w:val="28"/>
          <w:szCs w:val="28"/>
        </w:rPr>
        <w:t>Под общедоступностью дошкольного образования понимают, во-первых, возможность получения места в детском саду к моменту достижения ребенком установленного законом возраста, то есть, гарантированное зачисление без очередей. В соответствии с </w:t>
      </w:r>
      <w:hyperlink r:id="rId7" w:anchor="Статья%20%2067" w:history="1">
        <w:r w:rsidRPr="00886A82">
          <w:rPr>
            <w:sz w:val="28"/>
            <w:szCs w:val="28"/>
          </w:rPr>
          <w:t>ч. 1 ст. 67</w:t>
        </w:r>
      </w:hyperlink>
      <w:r w:rsidRPr="00886A82">
        <w:rPr>
          <w:sz w:val="28"/>
          <w:szCs w:val="28"/>
        </w:rPr>
        <w:t> Федерального закона «Об образовании в Российской Федерации» получение дошкольного образования в образовательных организациях может начинаться по достижении детьми возраста двух месяцев. Во-вторых, доступность дошкольного образования подразумевает возможность снижения платы за присмотр и уход за детьми в дошкольных образовательных организациях путем существующей системы компенсаций родительской платы.</w:t>
      </w:r>
    </w:p>
    <w:p w:rsidR="00942B0B" w:rsidRDefault="00942B0B" w:rsidP="00845647">
      <w:pPr>
        <w:shd w:val="clear" w:color="auto" w:fill="FFFFFF"/>
        <w:spacing w:line="240" w:lineRule="auto"/>
        <w:ind w:firstLine="0"/>
        <w:contextualSpacing/>
        <w:textAlignment w:val="baseline"/>
      </w:pPr>
      <w:r>
        <w:t xml:space="preserve">         </w:t>
      </w:r>
      <w:r w:rsidRPr="00886A82">
        <w:t xml:space="preserve">В отношении наличия очередей при приеме в детские сады очевидным нарушением является </w:t>
      </w:r>
      <w:proofErr w:type="spellStart"/>
      <w:r w:rsidRPr="00886A82">
        <w:t>невключение</w:t>
      </w:r>
      <w:proofErr w:type="spellEnd"/>
      <w:r w:rsidRPr="00886A82">
        <w:t xml:space="preserve"> в очередь на предоставление места в детском саду лиц, имеющих на это право</w:t>
      </w:r>
      <w:r>
        <w:t>.</w:t>
      </w:r>
    </w:p>
    <w:p w:rsidR="00942B0B" w:rsidRPr="00886A82" w:rsidRDefault="00942B0B" w:rsidP="00845647">
      <w:pPr>
        <w:shd w:val="clear" w:color="auto" w:fill="FFFFFF"/>
        <w:spacing w:line="240" w:lineRule="auto"/>
        <w:ind w:firstLine="0"/>
        <w:contextualSpacing/>
        <w:textAlignment w:val="baseline"/>
      </w:pPr>
      <w:r>
        <w:t xml:space="preserve">          </w:t>
      </w:r>
      <w:r w:rsidRPr="00886A82">
        <w:t>Вместе с тем, следует отметить, что по отношению к вопросу о правомерности самого наличия очереди в детские сады судебная практика противоречива. Одни суды не считают наличие очереди нарушением конституционного права на образование, в то время как другие приходят к выводу, что реализация конституционного права на образование, в том числе дошкольное, не может быть поставлена в зависимость от фактического наличия мест в дошкольных образовательных организациях.</w:t>
      </w:r>
    </w:p>
    <w:p w:rsidR="00942B0B" w:rsidRPr="00886A82" w:rsidRDefault="00942B0B" w:rsidP="00845647">
      <w:pPr>
        <w:shd w:val="clear" w:color="auto" w:fill="FFFFFF"/>
        <w:spacing w:line="240" w:lineRule="auto"/>
        <w:ind w:firstLine="0"/>
        <w:contextualSpacing/>
        <w:textAlignment w:val="baseline"/>
      </w:pPr>
      <w:r>
        <w:t xml:space="preserve">          </w:t>
      </w:r>
      <w:r w:rsidRPr="00886A82">
        <w:t>В качестве примера можно привести </w:t>
      </w:r>
      <w:hyperlink r:id="rId8" w:history="1">
        <w:r w:rsidRPr="00886A82">
          <w:t>Апелляционное определение Омского областного суда от 16 апреля 2014 г. по делу № 33-2072/2014</w:t>
        </w:r>
      </w:hyperlink>
      <w:r w:rsidRPr="00886A82">
        <w:t>.</w:t>
      </w:r>
    </w:p>
    <w:p w:rsidR="00942B0B" w:rsidRPr="00886A82" w:rsidRDefault="00942B0B" w:rsidP="00845647">
      <w:pPr>
        <w:shd w:val="clear" w:color="auto" w:fill="FFFFFF"/>
        <w:spacing w:line="240" w:lineRule="auto"/>
        <w:ind w:firstLine="0"/>
        <w:contextualSpacing/>
        <w:textAlignment w:val="baseline"/>
      </w:pPr>
      <w:r>
        <w:t xml:space="preserve">         </w:t>
      </w:r>
      <w:r w:rsidRPr="00886A82">
        <w:t>Суд определил, что само по себе наличие очереди на получение мест в детском саду нельзя расценивать как неисполнение обязанности обеспечения доступного бесплатного дошкольного образования, несмотря на то, что в городе не хватало мест для всех желающих и количество групп в существующих детских садах было недостаточно. Суд указал, что со стороны органов местного самоуправления отсутствовало бездействие, поскольку обеспечен порядок постановки на учет детей, нуждающихся в получении места, порядок учета льгот на поступление, предпринимались меры по увеличению количества групп в дошкольных образовательных учреждениях с целью обеспечения всех нуждающихся путевками.</w:t>
      </w:r>
    </w:p>
    <w:p w:rsidR="00942B0B" w:rsidRPr="00886A82" w:rsidRDefault="00942B0B" w:rsidP="00845647">
      <w:pPr>
        <w:shd w:val="clear" w:color="auto" w:fill="FFFFFF"/>
        <w:spacing w:line="240" w:lineRule="auto"/>
        <w:ind w:firstLine="0"/>
        <w:contextualSpacing/>
        <w:textAlignment w:val="baseline"/>
      </w:pPr>
      <w:r>
        <w:t xml:space="preserve">          </w:t>
      </w:r>
      <w:r w:rsidRPr="00886A82">
        <w:t>Суд также указал, что превышение количества воспитанников в детских учреждениях более установленных норм приведет к нарушению санитарно-эпидемиологических требований. Прием в дошкольное учреждение детей свыше установленных предельных норм повлечет нарушение прав детей, посещающих дошкольное учреждение, а также нарушение условий лицензии, и, как следствие, применение установленных санкций к дошкольному образовательному учреждению, вплоть до приостановления деятельности детского учреждения. Вместе с тем, реализация истцом конституционных прав на получение его ребенком дошкольного образования не должна нарушать прав других детей, поставленных на очередь ранее либо имеющих право на внеочередное или первоочередное предоставление места в дошкольных образовательных учреждениях.</w:t>
      </w:r>
    </w:p>
    <w:p w:rsidR="00942B0B" w:rsidRPr="00886A82" w:rsidRDefault="00942B0B" w:rsidP="00845647">
      <w:pPr>
        <w:shd w:val="clear" w:color="auto" w:fill="FFFFFF"/>
        <w:spacing w:line="240" w:lineRule="auto"/>
        <w:ind w:firstLine="0"/>
        <w:contextualSpacing/>
        <w:textAlignment w:val="baseline"/>
      </w:pPr>
      <w:r>
        <w:lastRenderedPageBreak/>
        <w:t xml:space="preserve">          </w:t>
      </w:r>
      <w:r w:rsidRPr="00886A82">
        <w:t>В </w:t>
      </w:r>
      <w:hyperlink r:id="rId9" w:history="1">
        <w:r w:rsidRPr="00886A82">
          <w:t>Апелляционном определении Омского областного суда от 28 мая 2014 г. по делу № 33-3423/2014</w:t>
        </w:r>
      </w:hyperlink>
      <w:r w:rsidRPr="00886A82">
        <w:t> суд даже учел отсутствие в местном и региональном бюджете необходимых сумм для обеспечения всех детей местом в детском саду и отметил, что, поскольку разрешение проблемы нехватки мест требует значительных денежных вложений, а финансирование на это не выделялось, факт виновного бездействия в предоставлении места в детском саду не установлен.</w:t>
      </w:r>
    </w:p>
    <w:p w:rsidR="00942B0B" w:rsidRPr="00886A82" w:rsidRDefault="00942B0B" w:rsidP="00845647">
      <w:pPr>
        <w:pStyle w:val="a5"/>
        <w:spacing w:line="240" w:lineRule="auto"/>
        <w:contextualSpacing/>
        <w:jc w:val="both"/>
      </w:pPr>
      <w:r w:rsidRPr="00886A82">
        <w:t xml:space="preserve">        Рассмотрим проблему коррупции в системе образования.</w:t>
      </w:r>
    </w:p>
    <w:p w:rsidR="00942B0B" w:rsidRPr="00886A82" w:rsidRDefault="00942B0B" w:rsidP="00845647">
      <w:pPr>
        <w:pStyle w:val="a5"/>
        <w:spacing w:line="240" w:lineRule="auto"/>
        <w:contextualSpacing/>
        <w:jc w:val="both"/>
      </w:pPr>
      <w:r w:rsidRPr="00886A82">
        <w:t xml:space="preserve">       </w:t>
      </w:r>
      <w:r>
        <w:t xml:space="preserve"> </w:t>
      </w:r>
      <w:r w:rsidRPr="00886A82">
        <w:t>В период с 1 мая по 1 сентября 2017 г. был проведен комплекс мероприятий, направленных на выявление и пресечение коррупционных преступлений в образовательных учреждениях, центрах экспертизы и контроля качества результатов единого государственного экзамена (ЕГЭ). В результате было выявлено 3,514 преступлений:</w:t>
      </w:r>
    </w:p>
    <w:p w:rsidR="00942B0B" w:rsidRPr="00886A82" w:rsidRDefault="00942B0B" w:rsidP="00845647">
      <w:pPr>
        <w:pStyle w:val="a5"/>
        <w:spacing w:line="240" w:lineRule="auto"/>
        <w:contextualSpacing/>
        <w:jc w:val="both"/>
      </w:pPr>
      <w:r w:rsidRPr="00886A82">
        <w:t>- 474 преступления за злоупотребление должностными полномочиями;</w:t>
      </w:r>
    </w:p>
    <w:p w:rsidR="00942B0B" w:rsidRPr="00886A82" w:rsidRDefault="00942B0B" w:rsidP="00845647">
      <w:pPr>
        <w:pStyle w:val="a5"/>
        <w:spacing w:line="240" w:lineRule="auto"/>
        <w:contextualSpacing/>
        <w:jc w:val="both"/>
      </w:pPr>
      <w:r w:rsidRPr="00886A82">
        <w:t>- 162 преступления за превышение должностных полномочий;</w:t>
      </w:r>
    </w:p>
    <w:p w:rsidR="00942B0B" w:rsidRPr="00886A82" w:rsidRDefault="00942B0B" w:rsidP="00845647">
      <w:pPr>
        <w:pStyle w:val="a5"/>
        <w:spacing w:line="240" w:lineRule="auto"/>
        <w:contextualSpacing/>
        <w:jc w:val="both"/>
      </w:pPr>
      <w:r w:rsidRPr="00886A82">
        <w:t>- 1,094 преступления за получение взятки;</w:t>
      </w:r>
    </w:p>
    <w:p w:rsidR="00942B0B" w:rsidRPr="00886A82" w:rsidRDefault="00942B0B" w:rsidP="00845647">
      <w:pPr>
        <w:pStyle w:val="a5"/>
        <w:spacing w:line="240" w:lineRule="auto"/>
        <w:contextualSpacing/>
        <w:jc w:val="both"/>
      </w:pPr>
      <w:r w:rsidRPr="00886A82">
        <w:t>- 100 преступления за дачу взятки;</w:t>
      </w:r>
    </w:p>
    <w:p w:rsidR="00942B0B" w:rsidRPr="00886A82" w:rsidRDefault="00942B0B" w:rsidP="00845647">
      <w:pPr>
        <w:pStyle w:val="a5"/>
        <w:spacing w:line="240" w:lineRule="auto"/>
        <w:contextualSpacing/>
        <w:jc w:val="both"/>
      </w:pPr>
      <w:r w:rsidRPr="00886A82">
        <w:t>- 1,501 преступления за служебный подлог/</w:t>
      </w:r>
    </w:p>
    <w:p w:rsidR="00942B0B" w:rsidRPr="00886A82" w:rsidRDefault="00942B0B" w:rsidP="00845647">
      <w:pPr>
        <w:pStyle w:val="a5"/>
        <w:spacing w:line="240" w:lineRule="auto"/>
        <w:contextualSpacing/>
        <w:jc w:val="both"/>
      </w:pPr>
      <w:r w:rsidRPr="00886A82">
        <w:t xml:space="preserve">         Средний размер взятки в сфере образования за минувший год вырос на 392% и составил 97,4 тыс. руб. Всего же было выявлено взяток на общую сумму 116,4 млн. руб. При этом наиболее крупные суммы взяток выявлены в Московской области (общая сумма 81,5 млн. руб.), Чувашской Республике (28,5 млн. руб.), Ростовской области (1,9 млн. руб.), Москве (0,5 млн. руб.).</w:t>
      </w:r>
    </w:p>
    <w:p w:rsidR="00942B0B" w:rsidRPr="00886A82" w:rsidRDefault="00942B0B" w:rsidP="00845647">
      <w:pPr>
        <w:pStyle w:val="a5"/>
        <w:spacing w:line="240" w:lineRule="auto"/>
        <w:contextualSpacing/>
        <w:jc w:val="both"/>
      </w:pPr>
      <w:r w:rsidRPr="00886A82">
        <w:t xml:space="preserve">            Решить данные проблемы можно следующими способами: </w:t>
      </w:r>
    </w:p>
    <w:p w:rsidR="00942B0B" w:rsidRPr="00886A82" w:rsidRDefault="00942B0B" w:rsidP="00845647">
      <w:pPr>
        <w:pStyle w:val="a5"/>
        <w:spacing w:line="240" w:lineRule="auto"/>
        <w:contextualSpacing/>
        <w:jc w:val="both"/>
      </w:pPr>
      <w:r w:rsidRPr="00886A82">
        <w:t>1) создание территориальных органов Федеральной службы по надзору в сфере образования и науки в субъектах РФ или в федеральных округах;</w:t>
      </w:r>
    </w:p>
    <w:p w:rsidR="00942B0B" w:rsidRPr="00886A82" w:rsidRDefault="00942B0B" w:rsidP="00845647">
      <w:pPr>
        <w:pStyle w:val="a5"/>
        <w:spacing w:line="240" w:lineRule="auto"/>
        <w:contextualSpacing/>
        <w:jc w:val="both"/>
      </w:pPr>
      <w:r w:rsidRPr="00886A82">
        <w:t>2) делегирование в соответствии со ст.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РФ» полномочий по лицензированию и надзору за деятельностью вузов субъектам РФ с необходимым финансовым обеспечением.</w:t>
      </w:r>
    </w:p>
    <w:p w:rsidR="00942B0B" w:rsidRPr="00886A82" w:rsidRDefault="00942B0B" w:rsidP="00845647">
      <w:pPr>
        <w:pStyle w:val="a5"/>
        <w:spacing w:line="240" w:lineRule="auto"/>
        <w:contextualSpacing/>
        <w:jc w:val="both"/>
      </w:pPr>
      <w:r w:rsidRPr="00886A82">
        <w:t>3) В соответствии с п. 4 ст. 50 Закона РФ «Об образовании» обучающиеся всех образовательных учреждений имеют право на получение дополнительных (в том числе платных) образовательных услуг, что, в свою очередь, способствует удовлетворению возрастающих потребностей граждан.</w:t>
      </w:r>
    </w:p>
    <w:p w:rsidR="00942B0B" w:rsidRPr="00DA6A05" w:rsidRDefault="00942B0B" w:rsidP="00845647">
      <w:pPr>
        <w:pStyle w:val="a7"/>
        <w:shd w:val="clear" w:color="auto" w:fill="FFFFFF"/>
        <w:spacing w:before="0" w:beforeAutospacing="0" w:after="0" w:afterAutospacing="0"/>
        <w:contextualSpacing/>
        <w:jc w:val="both"/>
        <w:rPr>
          <w:sz w:val="28"/>
          <w:szCs w:val="28"/>
        </w:rPr>
      </w:pPr>
      <w:r w:rsidRPr="00DA6A05">
        <w:rPr>
          <w:sz w:val="28"/>
          <w:szCs w:val="28"/>
        </w:rPr>
        <w:t xml:space="preserve">        Так, например, в обзоре судебной практики Верх</w:t>
      </w:r>
      <w:r>
        <w:rPr>
          <w:sz w:val="28"/>
          <w:szCs w:val="28"/>
        </w:rPr>
        <w:t>овного Суда РФ за 4 квартал 2013</w:t>
      </w:r>
      <w:r w:rsidRPr="00DA6A05">
        <w:rPr>
          <w:sz w:val="28"/>
          <w:szCs w:val="28"/>
        </w:rPr>
        <w:t xml:space="preserve"> г. (по уголовным делам</w:t>
      </w:r>
      <w:bookmarkStart w:id="1" w:name="_ftnref8"/>
      <w:r w:rsidRPr="00DA6A05">
        <w:rPr>
          <w:sz w:val="28"/>
          <w:szCs w:val="28"/>
        </w:rPr>
        <w:t>)</w:t>
      </w:r>
      <w:bookmarkEnd w:id="1"/>
      <w:r w:rsidRPr="00DA6A05">
        <w:rPr>
          <w:sz w:val="28"/>
          <w:szCs w:val="28"/>
          <w:u w:val="single"/>
        </w:rPr>
        <w:t>.</w:t>
      </w:r>
      <w:r w:rsidRPr="00DA6A05">
        <w:rPr>
          <w:sz w:val="28"/>
          <w:szCs w:val="28"/>
        </w:rPr>
        <w:t xml:space="preserve"> Б. признана виновной в том, что она, работая в должности учителя русского языка и литературы, неоднократно брала от родителей учащихся в качестве взяток деньги или продукты питания за выставление им более высоких оценок в четверти. </w:t>
      </w:r>
      <w:r>
        <w:rPr>
          <w:sz w:val="28"/>
          <w:szCs w:val="28"/>
        </w:rPr>
        <w:t>Действия Б</w:t>
      </w:r>
      <w:r w:rsidRPr="00DA6A05">
        <w:rPr>
          <w:sz w:val="28"/>
          <w:szCs w:val="28"/>
        </w:rPr>
        <w:t>. квалифицированы судом по </w:t>
      </w:r>
      <w:proofErr w:type="spellStart"/>
      <w:r w:rsidR="00C92613">
        <w:fldChar w:fldCharType="begin"/>
      </w:r>
      <w:r w:rsidR="00C92613">
        <w:instrText xml:space="preserve"> HYPERLINK "consultantplus://offline/ref=4D51ECFB2DE38A0F21C7F8E2A6A032D19E73B770A5623BB5DD6CB85E84B242761DEEA84BED8E29bDB7O" </w:instrText>
      </w:r>
      <w:r w:rsidR="00C92613">
        <w:fldChar w:fldCharType="separate"/>
      </w:r>
      <w:r w:rsidRPr="00DA6A05">
        <w:rPr>
          <w:sz w:val="28"/>
          <w:szCs w:val="28"/>
        </w:rPr>
        <w:t>п.п</w:t>
      </w:r>
      <w:proofErr w:type="spellEnd"/>
      <w:r w:rsidRPr="00DA6A05">
        <w:rPr>
          <w:sz w:val="28"/>
          <w:szCs w:val="28"/>
        </w:rPr>
        <w:t>. «б»</w:t>
      </w:r>
      <w:r w:rsidR="00C92613">
        <w:rPr>
          <w:sz w:val="28"/>
          <w:szCs w:val="28"/>
        </w:rPr>
        <w:fldChar w:fldCharType="end"/>
      </w:r>
      <w:r w:rsidRPr="00DA6A05">
        <w:rPr>
          <w:sz w:val="28"/>
          <w:szCs w:val="28"/>
        </w:rPr>
        <w:t>, </w:t>
      </w:r>
      <w:hyperlink r:id="rId10" w:history="1">
        <w:r w:rsidRPr="00DA6A05">
          <w:rPr>
            <w:sz w:val="28"/>
            <w:szCs w:val="28"/>
          </w:rPr>
          <w:t>«в» ч. 4 ст. 290</w:t>
        </w:r>
      </w:hyperlink>
      <w:r w:rsidRPr="00DA6A05">
        <w:rPr>
          <w:sz w:val="28"/>
          <w:szCs w:val="28"/>
        </w:rPr>
        <w:t xml:space="preserve"> Уголовного кодекса РФ. Кассационная инстанция оставила приговор без изменения</w:t>
      </w:r>
      <w:r w:rsidRPr="00886A82">
        <w:t>.</w:t>
      </w:r>
    </w:p>
    <w:p w:rsidR="00942B0B" w:rsidRPr="00886A82" w:rsidRDefault="00942B0B" w:rsidP="00845647">
      <w:pPr>
        <w:pStyle w:val="a5"/>
        <w:spacing w:line="240" w:lineRule="auto"/>
        <w:contextualSpacing/>
        <w:jc w:val="both"/>
      </w:pPr>
      <w:r>
        <w:rPr>
          <w:shd w:val="clear" w:color="auto" w:fill="FFFFFF"/>
        </w:rPr>
        <w:t xml:space="preserve">       </w:t>
      </w:r>
      <w:r w:rsidRPr="00886A82">
        <w:rPr>
          <w:shd w:val="clear" w:color="auto" w:fill="FFFFFF"/>
        </w:rPr>
        <w:t xml:space="preserve"> Классный руководитель К., которая принимала от родителей учащихся различные взносы, систематически совершала хи</w:t>
      </w:r>
      <w:r>
        <w:rPr>
          <w:shd w:val="clear" w:color="auto" w:fill="FFFFFF"/>
        </w:rPr>
        <w:t xml:space="preserve">щения денежных средств </w:t>
      </w:r>
      <w:r>
        <w:rPr>
          <w:shd w:val="clear" w:color="auto" w:fill="FFFFFF"/>
        </w:rPr>
        <w:lastRenderedPageBreak/>
        <w:t>путем занижения</w:t>
      </w:r>
      <w:r w:rsidRPr="00886A82">
        <w:rPr>
          <w:shd w:val="clear" w:color="auto" w:fill="FFFFFF"/>
        </w:rPr>
        <w:t xml:space="preserve"> сумм остатков в учетных документах и последующего изъятия и присвоения денег. За счет похищенных ею средств К. осуществляла свои личные потребности. (архив Сара</w:t>
      </w:r>
      <w:r>
        <w:rPr>
          <w:shd w:val="clear" w:color="auto" w:fill="FFFFFF"/>
        </w:rPr>
        <w:t>товского областного суда за 20015</w:t>
      </w:r>
      <w:r w:rsidRPr="00886A82">
        <w:rPr>
          <w:shd w:val="clear" w:color="auto" w:fill="FFFFFF"/>
        </w:rPr>
        <w:t xml:space="preserve"> г., дело №2-30). </w:t>
      </w:r>
      <w:r>
        <w:rPr>
          <w:shd w:val="clear" w:color="auto" w:fill="FFFFFF"/>
        </w:rPr>
        <w:t xml:space="preserve">Действия </w:t>
      </w:r>
      <w:proofErr w:type="spellStart"/>
      <w:proofErr w:type="gramStart"/>
      <w:r>
        <w:rPr>
          <w:shd w:val="clear" w:color="auto" w:fill="FFFFFF"/>
        </w:rPr>
        <w:t>К.были</w:t>
      </w:r>
      <w:proofErr w:type="spellEnd"/>
      <w:proofErr w:type="gramEnd"/>
      <w:r>
        <w:rPr>
          <w:shd w:val="clear" w:color="auto" w:fill="FFFFFF"/>
        </w:rPr>
        <w:t xml:space="preserve"> квалифицированы по ч.1 </w:t>
      </w:r>
      <w:proofErr w:type="spellStart"/>
      <w:r>
        <w:rPr>
          <w:shd w:val="clear" w:color="auto" w:fill="FFFFFF"/>
        </w:rPr>
        <w:t>ст</w:t>
      </w:r>
      <w:proofErr w:type="spellEnd"/>
      <w:r>
        <w:rPr>
          <w:shd w:val="clear" w:color="auto" w:fill="FFFFFF"/>
        </w:rPr>
        <w:t xml:space="preserve"> 165 Уголовного Кодекса РФ. </w:t>
      </w:r>
      <w:r w:rsidRPr="00DA6A05">
        <w:t>Кассационная инстанция оставила приговор без изменения</w:t>
      </w:r>
      <w:r>
        <w:t>.</w:t>
      </w:r>
    </w:p>
    <w:p w:rsidR="00942B0B" w:rsidRPr="00886A82" w:rsidRDefault="00942B0B" w:rsidP="00845647">
      <w:pPr>
        <w:pStyle w:val="a5"/>
        <w:spacing w:line="240" w:lineRule="auto"/>
        <w:contextualSpacing/>
        <w:jc w:val="both"/>
      </w:pPr>
      <w:r>
        <w:t xml:space="preserve">       </w:t>
      </w:r>
      <w:r w:rsidRPr="00886A82">
        <w:t xml:space="preserve">Не менее важной проблемой является коррупция в детском спорте. </w:t>
      </w:r>
    </w:p>
    <w:p w:rsidR="00942B0B" w:rsidRPr="00886A82" w:rsidRDefault="00942B0B" w:rsidP="00845647">
      <w:pPr>
        <w:pStyle w:val="a5"/>
        <w:spacing w:line="240" w:lineRule="auto"/>
        <w:contextualSpacing/>
        <w:jc w:val="both"/>
      </w:pPr>
      <w:r w:rsidRPr="00886A82">
        <w:t xml:space="preserve">       По статистике, в России 2500 центров подготовки юных футболистов. Каждый год из этих спортшкол выходят примерно 30 тысяч выпускников.           При этом в премьер-лигу попадают буквально единицы из них. Хотя на детский спорт тратятся огромные государственный деньги. </w:t>
      </w:r>
      <w:proofErr w:type="spellStart"/>
      <w:r w:rsidRPr="00886A82">
        <w:t>ри</w:t>
      </w:r>
      <w:proofErr w:type="spellEnd"/>
      <w:r w:rsidRPr="00886A82">
        <w:t xml:space="preserve"> поступлении в простые футбольные секции деньги платить не нужно, но вряд ли там ребёнка хорошо подготовят. </w:t>
      </w:r>
    </w:p>
    <w:p w:rsidR="00942B0B" w:rsidRPr="00886A82" w:rsidRDefault="00942B0B" w:rsidP="00845647">
      <w:pPr>
        <w:pStyle w:val="a5"/>
        <w:spacing w:line="240" w:lineRule="auto"/>
        <w:contextualSpacing/>
        <w:jc w:val="both"/>
      </w:pPr>
      <w:r>
        <w:t xml:space="preserve">        </w:t>
      </w:r>
      <w:r w:rsidRPr="00886A82">
        <w:t xml:space="preserve">  Взятку за поступление обычно вымогают именно в элитных учебных заведениях, например, в ДЮСШОР при клубах премьер-лиги. Дальше, когда ребенок уже поступил в спортшколу, начинают требовать плату за сам процесс обучения. Таких примеров множество.</w:t>
      </w:r>
    </w:p>
    <w:p w:rsidR="00942B0B" w:rsidRPr="00886A82" w:rsidRDefault="00942B0B" w:rsidP="00845647">
      <w:pPr>
        <w:pStyle w:val="a5"/>
        <w:spacing w:line="240" w:lineRule="auto"/>
        <w:contextualSpacing/>
        <w:jc w:val="both"/>
      </w:pPr>
      <w:r>
        <w:t xml:space="preserve">         </w:t>
      </w:r>
      <w:r w:rsidRPr="00886A82">
        <w:t>Цитата одного из родителей:</w:t>
      </w:r>
    </w:p>
    <w:p w:rsidR="00942B0B" w:rsidRDefault="00942B0B" w:rsidP="00845647">
      <w:pPr>
        <w:pStyle w:val="a5"/>
        <w:spacing w:line="240" w:lineRule="auto"/>
        <w:contextualSpacing/>
        <w:jc w:val="both"/>
        <w:rPr>
          <w:rStyle w:val="apple-converted-space"/>
          <w:shd w:val="clear" w:color="auto" w:fill="FFFFFF"/>
        </w:rPr>
      </w:pPr>
      <w:r w:rsidRPr="00886A82">
        <w:rPr>
          <w:rStyle w:val="ac"/>
          <w:i w:val="0"/>
          <w:iCs w:val="0"/>
        </w:rPr>
        <w:t xml:space="preserve">«Ваш ребенок не дотягивает, ему нужны дополнительные тренировки. Платите, пожалуйста, 5000». Если родитель откажется платить эти деньги за дополнительные занятия, то его ребенок просто будет банально задвинут тренером. Те дети, которые будут ходить на эти дополнительные занятия, они будут в привилегированном положении у тренера. </w:t>
      </w:r>
    </w:p>
    <w:p w:rsidR="00942B0B" w:rsidRPr="00DF6D24" w:rsidRDefault="00942B0B" w:rsidP="00845647">
      <w:pPr>
        <w:pStyle w:val="ConsPlusTitle"/>
        <w:contextualSpacing/>
        <w:jc w:val="both"/>
        <w:rPr>
          <w:rFonts w:ascii="Times New Roman" w:hAnsi="Times New Roman" w:cs="Times New Roman"/>
          <w:b w:val="0"/>
          <w:i/>
          <w:sz w:val="28"/>
          <w:szCs w:val="28"/>
        </w:rPr>
      </w:pPr>
      <w:r w:rsidRPr="00DF6D24">
        <w:rPr>
          <w:rFonts w:ascii="Times New Roman" w:hAnsi="Times New Roman" w:cs="Times New Roman"/>
          <w:b w:val="0"/>
          <w:sz w:val="28"/>
          <w:szCs w:val="28"/>
        </w:rPr>
        <w:t xml:space="preserve">         Суд признал законным увольнение тренера детской футбольной команды в связи с утратой доверия. Основанием для утраты доверия к тренеру послужила запись телефонного разговора с отцом одного из его учеников, в ходе которого тренеру предлагалось денежное вознаграждение за оказание содействия в дальнейшем продвижении его сына в основной состав футбольной команды. В ходе проверки тренер признал, что исполнил просьбу звонившего</w:t>
      </w:r>
      <w:r>
        <w:rPr>
          <w:rFonts w:ascii="Times New Roman" w:hAnsi="Times New Roman" w:cs="Times New Roman"/>
          <w:b w:val="0"/>
          <w:sz w:val="28"/>
          <w:szCs w:val="28"/>
        </w:rPr>
        <w:t>. (</w:t>
      </w:r>
      <w:r w:rsidRPr="00DF6D24">
        <w:rPr>
          <w:rFonts w:ascii="Times New Roman" w:hAnsi="Times New Roman" w:cs="Times New Roman"/>
          <w:b w:val="0"/>
          <w:sz w:val="28"/>
          <w:szCs w:val="28"/>
        </w:rPr>
        <w:t>Апелляционное определение Свердловского областного</w:t>
      </w:r>
      <w:r>
        <w:rPr>
          <w:rFonts w:ascii="Times New Roman" w:hAnsi="Times New Roman" w:cs="Times New Roman"/>
          <w:b w:val="0"/>
          <w:sz w:val="28"/>
          <w:szCs w:val="28"/>
        </w:rPr>
        <w:t xml:space="preserve"> суда от 23 декабря </w:t>
      </w:r>
      <w:r w:rsidRPr="00DF6D24">
        <w:rPr>
          <w:rFonts w:ascii="Times New Roman" w:hAnsi="Times New Roman" w:cs="Times New Roman"/>
          <w:b w:val="0"/>
          <w:sz w:val="28"/>
          <w:szCs w:val="28"/>
        </w:rPr>
        <w:t>2016 года по делу № 33-22509/2016</w:t>
      </w:r>
      <w:r w:rsidRPr="00DF6D24">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DF6D24">
        <w:rPr>
          <w:rFonts w:ascii="Times New Roman" w:hAnsi="Times New Roman" w:cs="Times New Roman"/>
          <w:b w:val="0"/>
          <w:sz w:val="28"/>
          <w:szCs w:val="28"/>
          <w:shd w:val="clear" w:color="auto" w:fill="FFFFFF"/>
        </w:rPr>
        <w:t xml:space="preserve">Действия тренера были квалифицированы по ч.2 </w:t>
      </w:r>
      <w:proofErr w:type="spellStart"/>
      <w:r w:rsidRPr="00DF6D24">
        <w:rPr>
          <w:rFonts w:ascii="Times New Roman" w:hAnsi="Times New Roman" w:cs="Times New Roman"/>
          <w:b w:val="0"/>
          <w:sz w:val="28"/>
          <w:szCs w:val="28"/>
          <w:shd w:val="clear" w:color="auto" w:fill="FFFFFF"/>
        </w:rPr>
        <w:t>ст</w:t>
      </w:r>
      <w:proofErr w:type="spellEnd"/>
      <w:r w:rsidRPr="00DF6D24">
        <w:rPr>
          <w:rFonts w:ascii="Times New Roman" w:hAnsi="Times New Roman" w:cs="Times New Roman"/>
          <w:b w:val="0"/>
          <w:sz w:val="28"/>
          <w:szCs w:val="28"/>
          <w:shd w:val="clear" w:color="auto" w:fill="FFFFFF"/>
        </w:rPr>
        <w:t xml:space="preserve"> </w:t>
      </w:r>
      <w:proofErr w:type="gramStart"/>
      <w:r w:rsidRPr="00DF6D24">
        <w:rPr>
          <w:rFonts w:ascii="Times New Roman" w:hAnsi="Times New Roman" w:cs="Times New Roman"/>
          <w:b w:val="0"/>
          <w:sz w:val="28"/>
          <w:szCs w:val="28"/>
          <w:shd w:val="clear" w:color="auto" w:fill="FFFFFF"/>
        </w:rPr>
        <w:t>290  Уголовного</w:t>
      </w:r>
      <w:proofErr w:type="gramEnd"/>
      <w:r w:rsidRPr="00DF6D24">
        <w:rPr>
          <w:rFonts w:ascii="Times New Roman" w:hAnsi="Times New Roman" w:cs="Times New Roman"/>
          <w:b w:val="0"/>
          <w:sz w:val="28"/>
          <w:szCs w:val="28"/>
          <w:shd w:val="clear" w:color="auto" w:fill="FFFFFF"/>
        </w:rPr>
        <w:t xml:space="preserve"> Кодекса РФ. </w:t>
      </w:r>
    </w:p>
    <w:p w:rsidR="00942B0B" w:rsidRPr="00886A82" w:rsidRDefault="00942B0B" w:rsidP="00845647">
      <w:pPr>
        <w:pStyle w:val="a5"/>
        <w:spacing w:line="240" w:lineRule="auto"/>
        <w:contextualSpacing/>
        <w:jc w:val="both"/>
        <w:rPr>
          <w:rStyle w:val="ac"/>
          <w:i w:val="0"/>
          <w:iCs w:val="0"/>
        </w:rPr>
      </w:pPr>
      <w:r>
        <w:rPr>
          <w:shd w:val="clear" w:color="auto" w:fill="FFFFFF"/>
        </w:rPr>
        <w:t xml:space="preserve">          </w:t>
      </w:r>
      <w:r w:rsidRPr="00886A82">
        <w:rPr>
          <w:shd w:val="clear" w:color="auto" w:fill="FFFFFF"/>
        </w:rPr>
        <w:t>Установлено, что специалист по спорту и туризму районной администрации В. в сентябре 2018 прошлого года получил из местного бюджета под отчет денежные средства в размере более 28 тысяч рублей для участия юношеской футбольной команды в областных зональных соревнованиях в Первомайском районе.</w:t>
      </w:r>
      <w:r w:rsidRPr="00886A82">
        <w:rPr>
          <w:rStyle w:val="apple-converted-space"/>
          <w:shd w:val="clear" w:color="auto" w:fill="FFFFFF"/>
        </w:rPr>
        <w:t> </w:t>
      </w:r>
      <w:r w:rsidRPr="00886A82">
        <w:br/>
      </w:r>
      <w:r>
        <w:t xml:space="preserve">            </w:t>
      </w:r>
      <w:r w:rsidRPr="00886A82">
        <w:rPr>
          <w:shd w:val="clear" w:color="auto" w:fill="FFFFFF"/>
        </w:rPr>
        <w:t xml:space="preserve">Прибыв к месту проведения мероприятия, он разместил детей в здании общежития профессионального училища и произвел оплату за их проживание в размере 3800 рублей и за питание в столовой учебного заведения в сумме 2850 рублей. По возвращении служащий отчитался в бухгалтерию администрации района об израсходовании на поездку 28239 рублей, представив в подтверждение осуществленных выплат подложный счет и кассовый чек на 12600 рублей за проживание подростков в гостинице в течение двух суток. В сведениях о расходах на питание Кожин указал </w:t>
      </w:r>
      <w:r w:rsidRPr="00886A82">
        <w:rPr>
          <w:shd w:val="clear" w:color="auto" w:fill="FFFFFF"/>
        </w:rPr>
        <w:lastRenderedPageBreak/>
        <w:t>аналогичную сумму.</w:t>
      </w:r>
      <w:r w:rsidRPr="00886A82">
        <w:rPr>
          <w:rStyle w:val="apple-converted-space"/>
          <w:shd w:val="clear" w:color="auto" w:fill="FFFFFF"/>
        </w:rPr>
        <w:t> </w:t>
      </w:r>
      <w:r w:rsidRPr="00886A82">
        <w:br/>
      </w:r>
      <w:r>
        <w:t xml:space="preserve">         </w:t>
      </w:r>
      <w:r w:rsidRPr="00886A82">
        <w:rPr>
          <w:shd w:val="clear" w:color="auto" w:fill="FFFFFF"/>
        </w:rPr>
        <w:t>Таким образом, используя свое служебное положение, чиновник присвоил денежные средства в размере более 18 тысяч рублей, тем самым причинив материальный ущерб муниципальному бюджету.</w:t>
      </w:r>
      <w:r w:rsidRPr="00886A82">
        <w:rPr>
          <w:rStyle w:val="apple-converted-space"/>
          <w:shd w:val="clear" w:color="auto" w:fill="FFFFFF"/>
        </w:rPr>
        <w:t> </w:t>
      </w:r>
      <w:r w:rsidRPr="00886A82">
        <w:br/>
      </w:r>
      <w:r>
        <w:t xml:space="preserve">        </w:t>
      </w:r>
      <w:r w:rsidRPr="00886A82">
        <w:rPr>
          <w:shd w:val="clear" w:color="auto" w:fill="FFFFFF"/>
        </w:rPr>
        <w:t>Прокуратурой Красногвардейского района постановление о возбуждении уголовного дела признано законным и обоснованным</w:t>
      </w:r>
    </w:p>
    <w:p w:rsidR="00942B0B" w:rsidRPr="00886A82" w:rsidRDefault="00942B0B" w:rsidP="00845647">
      <w:pPr>
        <w:pStyle w:val="a5"/>
        <w:spacing w:line="240" w:lineRule="auto"/>
        <w:contextualSpacing/>
        <w:jc w:val="both"/>
      </w:pPr>
      <w:r w:rsidRPr="00886A82">
        <w:rPr>
          <w:rStyle w:val="ac"/>
          <w:i w:val="0"/>
          <w:iCs w:val="0"/>
        </w:rPr>
        <w:t xml:space="preserve">      То есть, вывод прост - </w:t>
      </w:r>
      <w:r w:rsidRPr="00886A82">
        <w:t xml:space="preserve">лучшие условия для тренировок создаются не самым талантливым, а тем, за кого родители имеют возможность регулярно платить. </w:t>
      </w:r>
    </w:p>
    <w:p w:rsidR="00942B0B" w:rsidRPr="00886A82" w:rsidRDefault="00942B0B" w:rsidP="00845647">
      <w:pPr>
        <w:pStyle w:val="a5"/>
        <w:spacing w:line="240" w:lineRule="auto"/>
        <w:contextualSpacing/>
        <w:jc w:val="both"/>
      </w:pPr>
      <w:r w:rsidRPr="00886A82">
        <w:t xml:space="preserve">     Поэтому, считаем, что в сфере физкультуры и спорта целесообразно создание системы антикоррупционного контроля, которая включала бы в себя парламентский, судебный, финансовый, ведомственный, общественный контроль, прокурорский надзор.</w:t>
      </w:r>
    </w:p>
    <w:p w:rsidR="00942B0B" w:rsidRDefault="00942B0B" w:rsidP="00845647">
      <w:pPr>
        <w:pStyle w:val="a5"/>
        <w:spacing w:line="240" w:lineRule="auto"/>
        <w:contextualSpacing/>
        <w:jc w:val="both"/>
        <w:rPr>
          <w:shd w:val="clear" w:color="auto" w:fill="FFFFFF"/>
        </w:rPr>
      </w:pPr>
      <w:r w:rsidRPr="00886A82">
        <w:rPr>
          <w:shd w:val="clear" w:color="auto" w:fill="FFFFFF"/>
        </w:rPr>
        <w:t xml:space="preserve">        Проводя анализ ряда исследований, можно </w:t>
      </w:r>
      <w:proofErr w:type="spellStart"/>
      <w:r w:rsidRPr="00886A82">
        <w:rPr>
          <w:shd w:val="clear" w:color="auto" w:fill="FFFFFF"/>
        </w:rPr>
        <w:t>придти</w:t>
      </w:r>
      <w:proofErr w:type="spellEnd"/>
      <w:r w:rsidRPr="00886A82">
        <w:rPr>
          <w:shd w:val="clear" w:color="auto" w:fill="FFFFFF"/>
        </w:rPr>
        <w:t xml:space="preserve"> к выводу, что одним из стимулов роста коррупции является экономическая нестабильность. К экономическим факторам коррупции образования относятся низкий уровень заработной платы преподавателей, не способной обеспечить достойные условия жизни, а также финансирование системы образования.</w:t>
      </w:r>
    </w:p>
    <w:p w:rsidR="00942B0B" w:rsidRPr="00886A82" w:rsidRDefault="00942B0B" w:rsidP="00845647">
      <w:pPr>
        <w:pStyle w:val="a5"/>
        <w:spacing w:line="240" w:lineRule="auto"/>
        <w:contextualSpacing/>
        <w:jc w:val="both"/>
      </w:pPr>
      <w:r>
        <w:rPr>
          <w:shd w:val="clear" w:color="auto" w:fill="FFFFFF"/>
        </w:rPr>
        <w:t xml:space="preserve">        </w:t>
      </w:r>
      <w:r w:rsidRPr="00886A82">
        <w:rPr>
          <w:shd w:val="clear" w:color="auto" w:fill="FFFFFF"/>
        </w:rPr>
        <w:t xml:space="preserve">  Но одним из главных политических факторов коррупции можно назвать уменьшение способности государства к проведению эффективной политики посредством принятия законов и иных нормативных правовых актов, отвечающих интересам всего или большей части общества, и в первую очередь в сфере образования. То есть коррупционные проявления чаще всего связаны с правотворчеством и </w:t>
      </w:r>
      <w:proofErr w:type="spellStart"/>
      <w:r w:rsidRPr="00886A82">
        <w:rPr>
          <w:shd w:val="clear" w:color="auto" w:fill="FFFFFF"/>
        </w:rPr>
        <w:t>правоприменением</w:t>
      </w:r>
      <w:proofErr w:type="spellEnd"/>
      <w:r w:rsidRPr="00886A82">
        <w:rPr>
          <w:shd w:val="clear" w:color="auto" w:fill="FFFFFF"/>
        </w:rPr>
        <w:t>, что стоит отнести уже к правовым факторам коррупции в сфере образования. На стадии принятия законодательных актов необходимо избегать двусмысленного толкования закона, возможности выбора при равных возможностях и произвола руководящих должностей.</w:t>
      </w:r>
    </w:p>
    <w:p w:rsidR="00942B0B" w:rsidRPr="00886A82" w:rsidRDefault="00942B0B" w:rsidP="00845647">
      <w:pPr>
        <w:pStyle w:val="a5"/>
        <w:spacing w:line="240" w:lineRule="auto"/>
        <w:contextualSpacing/>
        <w:jc w:val="both"/>
      </w:pPr>
      <w:r>
        <w:t xml:space="preserve">         </w:t>
      </w:r>
      <w:r w:rsidRPr="00886A82">
        <w:t xml:space="preserve"> </w:t>
      </w:r>
      <w:r w:rsidRPr="00886A82">
        <w:rPr>
          <w:shd w:val="clear" w:color="auto" w:fill="FFFFFF"/>
        </w:rPr>
        <w:t xml:space="preserve">Для снижения уровня коррупции России необходимо перенимать опыт стран, лидирующих в списке </w:t>
      </w:r>
      <w:proofErr w:type="spellStart"/>
      <w:r w:rsidRPr="00886A82">
        <w:rPr>
          <w:shd w:val="clear" w:color="auto" w:fill="FFFFFF"/>
        </w:rPr>
        <w:t>антикоррумпированных</w:t>
      </w:r>
      <w:proofErr w:type="spellEnd"/>
      <w:r w:rsidRPr="00886A82">
        <w:rPr>
          <w:shd w:val="clear" w:color="auto" w:fill="FFFFFF"/>
        </w:rPr>
        <w:t xml:space="preserve"> государств. Евросоюз предпринимал попытки ответить на вопрос, почему Дания занимает первое место по показателю честности правительства. Несмотря на то, что в датском законодательстве не так много законов, направленных на борьбу со взяточничеством и коррупцией, датчанам свойственна неуклонная приверженность принципам честности и высокая степень социальной сплоченности. Высокоразвитое гражданское чувство ответственности не насаждается сверху, а является неотъемлемой частью датского общества. Этим обуславливается невозможность перенести датскую модель на какое-либо другое общество. Для искоренения коррупции в России необходимо, чтобы большинство граждан сделали честность своим главным принципом.</w:t>
      </w:r>
      <w:r w:rsidRPr="00886A82">
        <w:br/>
      </w:r>
    </w:p>
    <w:sectPr w:rsidR="00942B0B" w:rsidRPr="00886A82" w:rsidSect="0091037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13" w:rsidRDefault="00C92613" w:rsidP="00937DE6">
      <w:pPr>
        <w:spacing w:line="240" w:lineRule="auto"/>
      </w:pPr>
      <w:r>
        <w:separator/>
      </w:r>
    </w:p>
  </w:endnote>
  <w:endnote w:type="continuationSeparator" w:id="0">
    <w:p w:rsidR="00C92613" w:rsidRDefault="00C92613" w:rsidP="00937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0B" w:rsidRDefault="00615102">
    <w:pPr>
      <w:pStyle w:val="aa"/>
      <w:jc w:val="center"/>
    </w:pPr>
    <w:r>
      <w:fldChar w:fldCharType="begin"/>
    </w:r>
    <w:r>
      <w:instrText>PAGE   \* MERGEFORMAT</w:instrText>
    </w:r>
    <w:r>
      <w:fldChar w:fldCharType="separate"/>
    </w:r>
    <w:r w:rsidR="00845647">
      <w:rPr>
        <w:noProof/>
      </w:rPr>
      <w:t>6</w:t>
    </w:r>
    <w:r>
      <w:rPr>
        <w:noProof/>
      </w:rPr>
      <w:fldChar w:fldCharType="end"/>
    </w:r>
  </w:p>
  <w:p w:rsidR="00942B0B" w:rsidRDefault="00942B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13" w:rsidRDefault="00C92613" w:rsidP="00937DE6">
      <w:pPr>
        <w:spacing w:line="240" w:lineRule="auto"/>
      </w:pPr>
      <w:r>
        <w:separator/>
      </w:r>
    </w:p>
  </w:footnote>
  <w:footnote w:type="continuationSeparator" w:id="0">
    <w:p w:rsidR="00C92613" w:rsidRDefault="00C92613" w:rsidP="00937D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1D8"/>
    <w:multiLevelType w:val="multilevel"/>
    <w:tmpl w:val="67D4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9B"/>
    <w:rsid w:val="000C3E66"/>
    <w:rsid w:val="000D3B4F"/>
    <w:rsid w:val="0012352D"/>
    <w:rsid w:val="00172DCB"/>
    <w:rsid w:val="00201211"/>
    <w:rsid w:val="002112C9"/>
    <w:rsid w:val="0023023B"/>
    <w:rsid w:val="0025096F"/>
    <w:rsid w:val="002555DD"/>
    <w:rsid w:val="00291765"/>
    <w:rsid w:val="002E005C"/>
    <w:rsid w:val="003203DA"/>
    <w:rsid w:val="003839BC"/>
    <w:rsid w:val="00397B96"/>
    <w:rsid w:val="003E1B7F"/>
    <w:rsid w:val="003F4458"/>
    <w:rsid w:val="003F759B"/>
    <w:rsid w:val="00483BC3"/>
    <w:rsid w:val="004D14FA"/>
    <w:rsid w:val="004D1CDC"/>
    <w:rsid w:val="005E31B0"/>
    <w:rsid w:val="005F3622"/>
    <w:rsid w:val="00603CF2"/>
    <w:rsid w:val="00615102"/>
    <w:rsid w:val="006F6300"/>
    <w:rsid w:val="00704EED"/>
    <w:rsid w:val="0071162B"/>
    <w:rsid w:val="00721813"/>
    <w:rsid w:val="00845647"/>
    <w:rsid w:val="00870A16"/>
    <w:rsid w:val="00886A82"/>
    <w:rsid w:val="008F21D2"/>
    <w:rsid w:val="00910371"/>
    <w:rsid w:val="009112E9"/>
    <w:rsid w:val="00937DE6"/>
    <w:rsid w:val="00942B0B"/>
    <w:rsid w:val="00966016"/>
    <w:rsid w:val="00A0444D"/>
    <w:rsid w:val="00A57516"/>
    <w:rsid w:val="00A73FE5"/>
    <w:rsid w:val="00B1530A"/>
    <w:rsid w:val="00B61B60"/>
    <w:rsid w:val="00C86ACB"/>
    <w:rsid w:val="00C92613"/>
    <w:rsid w:val="00CD37F2"/>
    <w:rsid w:val="00CF3CA8"/>
    <w:rsid w:val="00D24207"/>
    <w:rsid w:val="00D5091B"/>
    <w:rsid w:val="00D63B0D"/>
    <w:rsid w:val="00D97ADD"/>
    <w:rsid w:val="00DA28A1"/>
    <w:rsid w:val="00DA6A05"/>
    <w:rsid w:val="00DB2D5B"/>
    <w:rsid w:val="00DD47B7"/>
    <w:rsid w:val="00DF6D24"/>
    <w:rsid w:val="00E30F9C"/>
    <w:rsid w:val="00ED38E5"/>
    <w:rsid w:val="00EE7119"/>
    <w:rsid w:val="00F744AE"/>
    <w:rsid w:val="00FA3837"/>
    <w:rsid w:val="00FE1C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F3E00"/>
  <w15:docId w15:val="{AE745D53-F6DF-4F0E-8872-4FBFF623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22"/>
    <w:pPr>
      <w:spacing w:line="360" w:lineRule="auto"/>
      <w:ind w:firstLine="851"/>
      <w:jc w:val="both"/>
    </w:pPr>
    <w:rPr>
      <w:rFonts w:ascii="Times New Roman" w:eastAsia="Times New Roman" w:hAnsi="Times New Roman"/>
      <w:sz w:val="28"/>
      <w:szCs w:val="28"/>
    </w:rPr>
  </w:style>
  <w:style w:type="paragraph" w:styleId="1">
    <w:name w:val="heading 1"/>
    <w:basedOn w:val="a"/>
    <w:next w:val="a"/>
    <w:link w:val="10"/>
    <w:uiPriority w:val="99"/>
    <w:qFormat/>
    <w:rsid w:val="00704EED"/>
    <w:pPr>
      <w:keepNext/>
      <w:keepLines/>
      <w:spacing w:before="240" w:line="259" w:lineRule="auto"/>
      <w:ind w:firstLine="0"/>
      <w:jc w:val="left"/>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EED"/>
    <w:rPr>
      <w:rFonts w:ascii="Calibri Light" w:hAnsi="Calibri Light" w:cs="Times New Roman"/>
      <w:color w:val="2E74B5"/>
      <w:sz w:val="32"/>
      <w:szCs w:val="32"/>
    </w:rPr>
  </w:style>
  <w:style w:type="paragraph" w:styleId="a3">
    <w:name w:val="No Spacing"/>
    <w:link w:val="a4"/>
    <w:uiPriority w:val="99"/>
    <w:qFormat/>
    <w:rsid w:val="00704EED"/>
    <w:rPr>
      <w:lang w:eastAsia="en-US"/>
    </w:rPr>
  </w:style>
  <w:style w:type="paragraph" w:customStyle="1" w:styleId="a5">
    <w:name w:val="ААААААА"/>
    <w:basedOn w:val="a3"/>
    <w:link w:val="a6"/>
    <w:uiPriority w:val="99"/>
    <w:rsid w:val="00D97ADD"/>
    <w:pPr>
      <w:spacing w:line="360" w:lineRule="auto"/>
    </w:pPr>
    <w:rPr>
      <w:rFonts w:ascii="Times New Roman" w:hAnsi="Times New Roman"/>
      <w:sz w:val="28"/>
      <w:szCs w:val="28"/>
    </w:rPr>
  </w:style>
  <w:style w:type="paragraph" w:styleId="a7">
    <w:name w:val="Normal (Web)"/>
    <w:basedOn w:val="a"/>
    <w:uiPriority w:val="99"/>
    <w:rsid w:val="00E30F9C"/>
    <w:pPr>
      <w:spacing w:before="100" w:beforeAutospacing="1" w:after="100" w:afterAutospacing="1" w:line="240" w:lineRule="auto"/>
      <w:ind w:firstLine="0"/>
      <w:jc w:val="left"/>
    </w:pPr>
    <w:rPr>
      <w:sz w:val="24"/>
      <w:szCs w:val="24"/>
    </w:rPr>
  </w:style>
  <w:style w:type="character" w:customStyle="1" w:styleId="a4">
    <w:name w:val="Без интервала Знак"/>
    <w:basedOn w:val="a0"/>
    <w:link w:val="a3"/>
    <w:uiPriority w:val="99"/>
    <w:locked/>
    <w:rsid w:val="00D97ADD"/>
    <w:rPr>
      <w:rFonts w:cs="Times New Roman"/>
      <w:sz w:val="22"/>
      <w:szCs w:val="22"/>
      <w:lang w:val="ru-RU" w:eastAsia="en-US" w:bidi="ar-SA"/>
    </w:rPr>
  </w:style>
  <w:style w:type="character" w:customStyle="1" w:styleId="a6">
    <w:name w:val="ААААААА Знак"/>
    <w:basedOn w:val="a4"/>
    <w:link w:val="a5"/>
    <w:uiPriority w:val="99"/>
    <w:locked/>
    <w:rsid w:val="00D97ADD"/>
    <w:rPr>
      <w:rFonts w:ascii="Times New Roman" w:hAnsi="Times New Roman" w:cs="Times New Roman"/>
      <w:sz w:val="28"/>
      <w:szCs w:val="28"/>
      <w:lang w:val="ru-RU" w:eastAsia="en-US" w:bidi="ar-SA"/>
    </w:rPr>
  </w:style>
  <w:style w:type="paragraph" w:styleId="a8">
    <w:name w:val="header"/>
    <w:basedOn w:val="a"/>
    <w:link w:val="a9"/>
    <w:uiPriority w:val="99"/>
    <w:rsid w:val="00937DE6"/>
    <w:pPr>
      <w:tabs>
        <w:tab w:val="center" w:pos="4677"/>
        <w:tab w:val="right" w:pos="9355"/>
      </w:tabs>
      <w:spacing w:line="240" w:lineRule="auto"/>
      <w:ind w:firstLine="0"/>
      <w:jc w:val="left"/>
    </w:pPr>
    <w:rPr>
      <w:rFonts w:ascii="Calibri" w:eastAsia="Calibri" w:hAnsi="Calibri"/>
      <w:sz w:val="22"/>
      <w:szCs w:val="22"/>
      <w:lang w:eastAsia="en-US"/>
    </w:rPr>
  </w:style>
  <w:style w:type="character" w:customStyle="1" w:styleId="a9">
    <w:name w:val="Верхний колонтитул Знак"/>
    <w:basedOn w:val="a0"/>
    <w:link w:val="a8"/>
    <w:uiPriority w:val="99"/>
    <w:locked/>
    <w:rsid w:val="00937DE6"/>
    <w:rPr>
      <w:rFonts w:cs="Times New Roman"/>
    </w:rPr>
  </w:style>
  <w:style w:type="paragraph" w:styleId="aa">
    <w:name w:val="footer"/>
    <w:basedOn w:val="a"/>
    <w:link w:val="ab"/>
    <w:uiPriority w:val="99"/>
    <w:rsid w:val="00937DE6"/>
    <w:pPr>
      <w:tabs>
        <w:tab w:val="center" w:pos="4677"/>
        <w:tab w:val="right" w:pos="9355"/>
      </w:tabs>
      <w:spacing w:line="240" w:lineRule="auto"/>
      <w:ind w:firstLine="0"/>
      <w:jc w:val="left"/>
    </w:pPr>
    <w:rPr>
      <w:rFonts w:ascii="Calibri" w:eastAsia="Calibri" w:hAnsi="Calibri"/>
      <w:sz w:val="22"/>
      <w:szCs w:val="22"/>
      <w:lang w:eastAsia="en-US"/>
    </w:rPr>
  </w:style>
  <w:style w:type="character" w:customStyle="1" w:styleId="ab">
    <w:name w:val="Нижний колонтитул Знак"/>
    <w:basedOn w:val="a0"/>
    <w:link w:val="aa"/>
    <w:uiPriority w:val="99"/>
    <w:locked/>
    <w:rsid w:val="00937DE6"/>
    <w:rPr>
      <w:rFonts w:cs="Times New Roman"/>
    </w:rPr>
  </w:style>
  <w:style w:type="character" w:styleId="ac">
    <w:name w:val="Emphasis"/>
    <w:basedOn w:val="a0"/>
    <w:uiPriority w:val="99"/>
    <w:qFormat/>
    <w:rsid w:val="00937DE6"/>
    <w:rPr>
      <w:rFonts w:cs="Times New Roman"/>
      <w:i/>
      <w:iCs/>
    </w:rPr>
  </w:style>
  <w:style w:type="character" w:styleId="ad">
    <w:name w:val="Hyperlink"/>
    <w:basedOn w:val="a0"/>
    <w:uiPriority w:val="99"/>
    <w:rsid w:val="00A0444D"/>
    <w:rPr>
      <w:rFonts w:cs="Times New Roman"/>
      <w:color w:val="0000FF"/>
      <w:u w:val="single"/>
    </w:rPr>
  </w:style>
  <w:style w:type="character" w:customStyle="1" w:styleId="apple-converted-space">
    <w:name w:val="apple-converted-space"/>
    <w:basedOn w:val="a0"/>
    <w:uiPriority w:val="99"/>
    <w:rsid w:val="00A0444D"/>
    <w:rPr>
      <w:rFonts w:cs="Times New Roman"/>
    </w:rPr>
  </w:style>
  <w:style w:type="character" w:styleId="ae">
    <w:name w:val="Strong"/>
    <w:basedOn w:val="a0"/>
    <w:uiPriority w:val="99"/>
    <w:qFormat/>
    <w:locked/>
    <w:rsid w:val="00966016"/>
    <w:rPr>
      <w:rFonts w:cs="Times New Roman"/>
      <w:b/>
      <w:bCs/>
    </w:rPr>
  </w:style>
  <w:style w:type="character" w:customStyle="1" w:styleId="textmar">
    <w:name w:val="textmar"/>
    <w:basedOn w:val="a0"/>
    <w:uiPriority w:val="99"/>
    <w:rsid w:val="00603CF2"/>
    <w:rPr>
      <w:rFonts w:cs="Times New Roman"/>
    </w:rPr>
  </w:style>
  <w:style w:type="paragraph" w:customStyle="1" w:styleId="ConsPlusNormal">
    <w:name w:val="ConsPlusNormal"/>
    <w:uiPriority w:val="99"/>
    <w:rsid w:val="00DF6D24"/>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DF6D24"/>
    <w:pPr>
      <w:widowControl w:val="0"/>
      <w:autoSpaceDE w:val="0"/>
      <w:autoSpaceDN w:val="0"/>
    </w:pPr>
    <w:rPr>
      <w:rFonts w:eastAsia="Times New Roman" w:cs="Calibri"/>
      <w:b/>
      <w:szCs w:val="20"/>
    </w:rPr>
  </w:style>
  <w:style w:type="paragraph" w:styleId="af">
    <w:name w:val="Balloon Text"/>
    <w:basedOn w:val="a"/>
    <w:link w:val="af0"/>
    <w:uiPriority w:val="99"/>
    <w:semiHidden/>
    <w:rsid w:val="000C3E66"/>
    <w:rPr>
      <w:rFonts w:ascii="Tahoma" w:hAnsi="Tahoma" w:cs="Tahoma"/>
      <w:sz w:val="16"/>
      <w:szCs w:val="16"/>
    </w:rPr>
  </w:style>
  <w:style w:type="character" w:customStyle="1" w:styleId="af0">
    <w:name w:val="Текст выноски Знак"/>
    <w:basedOn w:val="a0"/>
    <w:link w:val="af"/>
    <w:uiPriority w:val="99"/>
    <w:semiHidden/>
    <w:rsid w:val="00B630F2"/>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42067">
      <w:marLeft w:val="0"/>
      <w:marRight w:val="0"/>
      <w:marTop w:val="0"/>
      <w:marBottom w:val="0"/>
      <w:divBdr>
        <w:top w:val="none" w:sz="0" w:space="0" w:color="auto"/>
        <w:left w:val="none" w:sz="0" w:space="0" w:color="auto"/>
        <w:bottom w:val="none" w:sz="0" w:space="0" w:color="auto"/>
        <w:right w:val="none" w:sz="0" w:space="0" w:color="auto"/>
      </w:divBdr>
    </w:div>
    <w:div w:id="1591042069">
      <w:marLeft w:val="0"/>
      <w:marRight w:val="0"/>
      <w:marTop w:val="0"/>
      <w:marBottom w:val="0"/>
      <w:divBdr>
        <w:top w:val="none" w:sz="0" w:space="0" w:color="auto"/>
        <w:left w:val="none" w:sz="0" w:space="0" w:color="auto"/>
        <w:bottom w:val="none" w:sz="0" w:space="0" w:color="auto"/>
        <w:right w:val="none" w:sz="0" w:space="0" w:color="auto"/>
      </w:divBdr>
    </w:div>
    <w:div w:id="1591042070">
      <w:marLeft w:val="0"/>
      <w:marRight w:val="0"/>
      <w:marTop w:val="0"/>
      <w:marBottom w:val="0"/>
      <w:divBdr>
        <w:top w:val="none" w:sz="0" w:space="0" w:color="auto"/>
        <w:left w:val="none" w:sz="0" w:space="0" w:color="auto"/>
        <w:bottom w:val="none" w:sz="0" w:space="0" w:color="auto"/>
        <w:right w:val="none" w:sz="0" w:space="0" w:color="auto"/>
      </w:divBdr>
    </w:div>
    <w:div w:id="1591042071">
      <w:marLeft w:val="0"/>
      <w:marRight w:val="0"/>
      <w:marTop w:val="0"/>
      <w:marBottom w:val="0"/>
      <w:divBdr>
        <w:top w:val="none" w:sz="0" w:space="0" w:color="auto"/>
        <w:left w:val="none" w:sz="0" w:space="0" w:color="auto"/>
        <w:bottom w:val="none" w:sz="0" w:space="0" w:color="auto"/>
        <w:right w:val="none" w:sz="0" w:space="0" w:color="auto"/>
      </w:divBdr>
    </w:div>
    <w:div w:id="1591042072">
      <w:marLeft w:val="0"/>
      <w:marRight w:val="0"/>
      <w:marTop w:val="0"/>
      <w:marBottom w:val="0"/>
      <w:divBdr>
        <w:top w:val="none" w:sz="0" w:space="0" w:color="auto"/>
        <w:left w:val="none" w:sz="0" w:space="0" w:color="auto"/>
        <w:bottom w:val="none" w:sz="0" w:space="0" w:color="auto"/>
        <w:right w:val="none" w:sz="0" w:space="0" w:color="auto"/>
      </w:divBdr>
    </w:div>
    <w:div w:id="1591042073">
      <w:marLeft w:val="0"/>
      <w:marRight w:val="0"/>
      <w:marTop w:val="0"/>
      <w:marBottom w:val="0"/>
      <w:divBdr>
        <w:top w:val="none" w:sz="0" w:space="0" w:color="auto"/>
        <w:left w:val="none" w:sz="0" w:space="0" w:color="auto"/>
        <w:bottom w:val="none" w:sz="0" w:space="0" w:color="auto"/>
        <w:right w:val="none" w:sz="0" w:space="0" w:color="auto"/>
      </w:divBdr>
      <w:divsChild>
        <w:div w:id="1591042068">
          <w:marLeft w:val="0"/>
          <w:marRight w:val="0"/>
          <w:marTop w:val="0"/>
          <w:marBottom w:val="0"/>
          <w:divBdr>
            <w:top w:val="none" w:sz="0" w:space="0" w:color="auto"/>
            <w:left w:val="none" w:sz="0" w:space="0" w:color="auto"/>
            <w:bottom w:val="none" w:sz="0" w:space="0" w:color="auto"/>
            <w:right w:val="none" w:sz="0" w:space="0" w:color="auto"/>
          </w:divBdr>
        </w:div>
      </w:divsChild>
    </w:div>
    <w:div w:id="1591042074">
      <w:marLeft w:val="0"/>
      <w:marRight w:val="0"/>
      <w:marTop w:val="0"/>
      <w:marBottom w:val="0"/>
      <w:divBdr>
        <w:top w:val="none" w:sz="0" w:space="0" w:color="auto"/>
        <w:left w:val="none" w:sz="0" w:space="0" w:color="auto"/>
        <w:bottom w:val="none" w:sz="0" w:space="0" w:color="auto"/>
        <w:right w:val="none" w:sz="0" w:space="0" w:color="auto"/>
      </w:divBdr>
    </w:div>
    <w:div w:id="1591042075">
      <w:marLeft w:val="0"/>
      <w:marRight w:val="0"/>
      <w:marTop w:val="0"/>
      <w:marBottom w:val="0"/>
      <w:divBdr>
        <w:top w:val="none" w:sz="0" w:space="0" w:color="auto"/>
        <w:left w:val="none" w:sz="0" w:space="0" w:color="auto"/>
        <w:bottom w:val="none" w:sz="0" w:space="0" w:color="auto"/>
        <w:right w:val="none" w:sz="0" w:space="0" w:color="auto"/>
      </w:divBdr>
    </w:div>
    <w:div w:id="1591042076">
      <w:marLeft w:val="0"/>
      <w:marRight w:val="0"/>
      <w:marTop w:val="0"/>
      <w:marBottom w:val="0"/>
      <w:divBdr>
        <w:top w:val="none" w:sz="0" w:space="0" w:color="auto"/>
        <w:left w:val="none" w:sz="0" w:space="0" w:color="auto"/>
        <w:bottom w:val="none" w:sz="0" w:space="0" w:color="auto"/>
        <w:right w:val="none" w:sz="0" w:space="0" w:color="auto"/>
      </w:divBdr>
    </w:div>
    <w:div w:id="1591042077">
      <w:marLeft w:val="0"/>
      <w:marRight w:val="0"/>
      <w:marTop w:val="0"/>
      <w:marBottom w:val="0"/>
      <w:divBdr>
        <w:top w:val="none" w:sz="0" w:space="0" w:color="auto"/>
        <w:left w:val="none" w:sz="0" w:space="0" w:color="auto"/>
        <w:bottom w:val="none" w:sz="0" w:space="0" w:color="auto"/>
        <w:right w:val="none" w:sz="0" w:space="0" w:color="auto"/>
      </w:divBdr>
    </w:div>
    <w:div w:id="1591042078">
      <w:marLeft w:val="0"/>
      <w:marRight w:val="0"/>
      <w:marTop w:val="0"/>
      <w:marBottom w:val="0"/>
      <w:divBdr>
        <w:top w:val="none" w:sz="0" w:space="0" w:color="auto"/>
        <w:left w:val="none" w:sz="0" w:space="0" w:color="auto"/>
        <w:bottom w:val="none" w:sz="0" w:space="0" w:color="auto"/>
        <w:right w:val="none" w:sz="0" w:space="0" w:color="auto"/>
      </w:divBdr>
    </w:div>
    <w:div w:id="1591042079">
      <w:marLeft w:val="0"/>
      <w:marRight w:val="0"/>
      <w:marTop w:val="0"/>
      <w:marBottom w:val="0"/>
      <w:divBdr>
        <w:top w:val="none" w:sz="0" w:space="0" w:color="auto"/>
        <w:left w:val="none" w:sz="0" w:space="0" w:color="auto"/>
        <w:bottom w:val="none" w:sz="0" w:space="0" w:color="auto"/>
        <w:right w:val="none" w:sz="0" w:space="0" w:color="auto"/>
      </w:divBdr>
    </w:div>
    <w:div w:id="1591042080">
      <w:marLeft w:val="0"/>
      <w:marRight w:val="0"/>
      <w:marTop w:val="0"/>
      <w:marBottom w:val="0"/>
      <w:divBdr>
        <w:top w:val="none" w:sz="0" w:space="0" w:color="auto"/>
        <w:left w:val="none" w:sz="0" w:space="0" w:color="auto"/>
        <w:bottom w:val="none" w:sz="0" w:space="0" w:color="auto"/>
        <w:right w:val="none" w:sz="0" w:space="0" w:color="auto"/>
      </w:divBdr>
    </w:div>
    <w:div w:id="1591042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ed.ru/praktika/sudebnaya-praktika/baza/detail.php?ELEMENT_ID=33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ed.ru/search/detail.php?ELEMENT_ID=8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D51ECFB2DE38A0F21C7F8E2A6A032D19E73B770A5623BB5DD6CB85E84B242761DEEA84BED8E28bDBEO" TargetMode="External"/><Relationship Id="rId4" Type="http://schemas.openxmlformats.org/officeDocument/2006/relationships/webSettings" Target="webSettings.xml"/><Relationship Id="rId9" Type="http://schemas.openxmlformats.org/officeDocument/2006/relationships/hyperlink" Target="http://www.lexed.ru/praktika/sudebnaya-praktika/baza/detail.php?ELEMENT_ID=3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Юридическая клиника СибАГС</cp:lastModifiedBy>
  <cp:revision>3</cp:revision>
  <cp:lastPrinted>2019-05-13T05:36:00Z</cp:lastPrinted>
  <dcterms:created xsi:type="dcterms:W3CDTF">2019-05-16T06:24:00Z</dcterms:created>
  <dcterms:modified xsi:type="dcterms:W3CDTF">2019-10-14T07:24:00Z</dcterms:modified>
</cp:coreProperties>
</file>