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1E0" w:rsidRPr="00746EEF" w:rsidRDefault="002B71E0" w:rsidP="00746EEF">
      <w:pPr>
        <w:jc w:val="center"/>
        <w:rPr>
          <w:b/>
        </w:rPr>
      </w:pPr>
      <w:r w:rsidRPr="00746EEF">
        <w:rPr>
          <w:b/>
        </w:rPr>
        <w:t xml:space="preserve">ИРКУТСКИЙ ЮРИДИЧЕСКИЙ ИНСТИТУТ (ФИЛИАЛ) </w:t>
      </w:r>
    </w:p>
    <w:p w:rsidR="002B71E0" w:rsidRPr="00746EEF" w:rsidRDefault="00BF197C" w:rsidP="00746EEF">
      <w:pPr>
        <w:jc w:val="center"/>
        <w:rPr>
          <w:b/>
        </w:rPr>
      </w:pPr>
      <w:r>
        <w:rPr>
          <w:b/>
        </w:rPr>
        <w:t xml:space="preserve">УНИВЕРСИТЕТА </w:t>
      </w:r>
      <w:r w:rsidR="002B71E0" w:rsidRPr="00746EEF">
        <w:rPr>
          <w:b/>
        </w:rPr>
        <w:t xml:space="preserve">ПРОКУРАТУРЫ </w:t>
      </w:r>
    </w:p>
    <w:p w:rsidR="002B71E0" w:rsidRPr="00746EEF" w:rsidRDefault="002B71E0" w:rsidP="00746EEF">
      <w:pPr>
        <w:jc w:val="center"/>
        <w:rPr>
          <w:b/>
        </w:rPr>
      </w:pPr>
      <w:r w:rsidRPr="00746EEF">
        <w:rPr>
          <w:b/>
        </w:rPr>
        <w:t>РОССИЙСКОЙ ФЕДЕРАЦИИ</w:t>
      </w:r>
    </w:p>
    <w:p w:rsidR="002B71E0" w:rsidRPr="00746EEF" w:rsidRDefault="002B71E0" w:rsidP="00746EEF">
      <w:pPr>
        <w:jc w:val="center"/>
        <w:rPr>
          <w:b/>
        </w:rPr>
      </w:pPr>
    </w:p>
    <w:p w:rsidR="002B71E0" w:rsidRPr="00746EEF" w:rsidRDefault="002B71E0" w:rsidP="00746EEF">
      <w:pPr>
        <w:jc w:val="center"/>
        <w:rPr>
          <w:b/>
        </w:rPr>
      </w:pPr>
      <w:r w:rsidRPr="00746EEF">
        <w:rPr>
          <w:b/>
        </w:rPr>
        <w:t>ИНФОРМАЦИОННОЕ ПИСЬМО</w:t>
      </w:r>
    </w:p>
    <w:p w:rsidR="002B71E0" w:rsidRPr="00746EEF" w:rsidRDefault="002B71E0" w:rsidP="00746EEF">
      <w:pPr>
        <w:jc w:val="center"/>
        <w:rPr>
          <w:b/>
        </w:rPr>
      </w:pPr>
    </w:p>
    <w:p w:rsidR="002B71E0" w:rsidRPr="00DF798D" w:rsidRDefault="002B71E0" w:rsidP="00DF798D">
      <w:pPr>
        <w:ind w:firstLine="709"/>
        <w:jc w:val="both"/>
      </w:pPr>
      <w:r w:rsidRPr="00DF798D">
        <w:t xml:space="preserve">Приглашаем Вас принять участие в </w:t>
      </w:r>
      <w:bookmarkStart w:id="0" w:name="_GoBack"/>
      <w:r w:rsidRPr="00DF798D">
        <w:rPr>
          <w:lang w:val="en-US"/>
        </w:rPr>
        <w:t>V</w:t>
      </w:r>
      <w:r w:rsidR="00CC43DB" w:rsidRPr="00DF798D">
        <w:rPr>
          <w:lang w:val="en-US"/>
        </w:rPr>
        <w:t>I</w:t>
      </w:r>
      <w:r w:rsidR="009F2EBC">
        <w:rPr>
          <w:lang w:val="en-US"/>
        </w:rPr>
        <w:t>I</w:t>
      </w:r>
      <w:r w:rsidR="00E41297">
        <w:rPr>
          <w:lang w:val="en-US"/>
        </w:rPr>
        <w:t>I</w:t>
      </w:r>
      <w:r w:rsidRPr="00DF798D">
        <w:t xml:space="preserve"> Международной научной студенческой конференции </w:t>
      </w:r>
      <w:r w:rsidRPr="00DF798D">
        <w:rPr>
          <w:b/>
          <w:color w:val="000000"/>
        </w:rPr>
        <w:t>«Проблемы становления гражданского общества»,</w:t>
      </w:r>
      <w:r w:rsidRPr="00DF798D">
        <w:rPr>
          <w:color w:val="000000"/>
        </w:rPr>
        <w:t xml:space="preserve"> которая состоится</w:t>
      </w:r>
      <w:r w:rsidR="00FD39E1" w:rsidRPr="00DF798D">
        <w:rPr>
          <w:color w:val="000000"/>
        </w:rPr>
        <w:t xml:space="preserve"> </w:t>
      </w:r>
      <w:r w:rsidR="00E41297">
        <w:rPr>
          <w:b/>
          <w:color w:val="000000"/>
        </w:rPr>
        <w:t>20</w:t>
      </w:r>
      <w:r w:rsidR="00933C1C" w:rsidRPr="00DF798D">
        <w:rPr>
          <w:b/>
        </w:rPr>
        <w:t> марта </w:t>
      </w:r>
      <w:r w:rsidR="00E41297">
        <w:rPr>
          <w:b/>
        </w:rPr>
        <w:t>2020</w:t>
      </w:r>
      <w:r w:rsidRPr="00DF798D">
        <w:rPr>
          <w:b/>
          <w:lang w:val="en-US"/>
        </w:rPr>
        <w:t> </w:t>
      </w:r>
      <w:r w:rsidRPr="00DF798D">
        <w:rPr>
          <w:b/>
        </w:rPr>
        <w:t>г</w:t>
      </w:r>
      <w:bookmarkEnd w:id="0"/>
      <w:r w:rsidRPr="00DF798D">
        <w:rPr>
          <w:b/>
        </w:rPr>
        <w:t xml:space="preserve">. </w:t>
      </w:r>
      <w:r w:rsidRPr="00DF798D">
        <w:t xml:space="preserve">в Иркутском юридическом институте (филиале) </w:t>
      </w:r>
      <w:r w:rsidR="00BF197C">
        <w:t xml:space="preserve">Университета </w:t>
      </w:r>
      <w:r w:rsidR="00CC43DB" w:rsidRPr="00DF798D">
        <w:t>прокуратуры Российской Федераци</w:t>
      </w:r>
      <w:r w:rsidR="001F0A75" w:rsidRPr="00DF798D">
        <w:t>и</w:t>
      </w:r>
      <w:r w:rsidRPr="00DF798D">
        <w:t>.</w:t>
      </w:r>
    </w:p>
    <w:p w:rsidR="002B71E0" w:rsidRPr="00DF798D" w:rsidRDefault="002B71E0" w:rsidP="00DF798D">
      <w:pPr>
        <w:ind w:firstLine="709"/>
        <w:jc w:val="both"/>
      </w:pPr>
      <w:r w:rsidRPr="00DF798D">
        <w:t>К участию в конференции приглашаются студенты (курсанты), магистранты и аспиранты (адъюнкты) российских и зарубежных юридических вузов и факультетов. Участие в работе конференции очное</w:t>
      </w:r>
      <w:r w:rsidR="00D47511">
        <w:t xml:space="preserve"> (в том числе</w:t>
      </w:r>
      <w:r w:rsidRPr="00DF798D">
        <w:t xml:space="preserve"> </w:t>
      </w:r>
      <w:r w:rsidR="00D47511" w:rsidRPr="00DF798D">
        <w:t>в режиме видеоконференцсвязи</w:t>
      </w:r>
      <w:r w:rsidR="00D47511">
        <w:t>)</w:t>
      </w:r>
      <w:r w:rsidR="00D47511" w:rsidRPr="00DF798D">
        <w:t xml:space="preserve"> </w:t>
      </w:r>
      <w:r w:rsidR="00D47511">
        <w:t>и заочное</w:t>
      </w:r>
      <w:r w:rsidRPr="00DF798D">
        <w:t>.</w:t>
      </w:r>
    </w:p>
    <w:p w:rsidR="002B71E0" w:rsidRPr="00DF798D" w:rsidRDefault="002B71E0" w:rsidP="00DF798D">
      <w:pPr>
        <w:ind w:firstLine="709"/>
        <w:jc w:val="both"/>
        <w:rPr>
          <w:color w:val="000000"/>
        </w:rPr>
      </w:pPr>
      <w:r w:rsidRPr="00DF798D">
        <w:rPr>
          <w:color w:val="000000"/>
        </w:rPr>
        <w:t>Основными целями конференции являются:</w:t>
      </w:r>
    </w:p>
    <w:p w:rsidR="002B71E0" w:rsidRPr="00DF798D" w:rsidRDefault="00FD39E1" w:rsidP="006C6C1A">
      <w:pPr>
        <w:pStyle w:val="a3"/>
        <w:numPr>
          <w:ilvl w:val="0"/>
          <w:numId w:val="1"/>
        </w:numPr>
        <w:tabs>
          <w:tab w:val="left" w:pos="1134"/>
        </w:tabs>
        <w:spacing w:after="0" w:line="240" w:lineRule="auto"/>
        <w:ind w:left="0" w:firstLine="709"/>
        <w:jc w:val="both"/>
        <w:rPr>
          <w:rFonts w:ascii="Times New Roman" w:hAnsi="Times New Roman"/>
          <w:sz w:val="24"/>
          <w:szCs w:val="24"/>
        </w:rPr>
      </w:pPr>
      <w:r w:rsidRPr="00DF798D">
        <w:rPr>
          <w:rFonts w:ascii="Times New Roman" w:hAnsi="Times New Roman"/>
          <w:sz w:val="24"/>
          <w:szCs w:val="24"/>
        </w:rPr>
        <w:t>У</w:t>
      </w:r>
      <w:r w:rsidR="002B71E0" w:rsidRPr="00DF798D">
        <w:rPr>
          <w:rFonts w:ascii="Times New Roman" w:hAnsi="Times New Roman"/>
          <w:sz w:val="24"/>
          <w:szCs w:val="24"/>
        </w:rPr>
        <w:t>крепление научного сотрудничества между российскими и зарубежными вуз</w:t>
      </w:r>
      <w:r w:rsidR="00CC43DB" w:rsidRPr="00DF798D">
        <w:rPr>
          <w:rFonts w:ascii="Times New Roman" w:hAnsi="Times New Roman"/>
          <w:sz w:val="24"/>
          <w:szCs w:val="24"/>
        </w:rPr>
        <w:t>ами, развитие их взаимодействия;</w:t>
      </w:r>
    </w:p>
    <w:p w:rsidR="002B71E0" w:rsidRPr="00DF798D" w:rsidRDefault="00FD39E1" w:rsidP="006C6C1A">
      <w:pPr>
        <w:numPr>
          <w:ilvl w:val="0"/>
          <w:numId w:val="1"/>
        </w:numPr>
        <w:tabs>
          <w:tab w:val="left" w:pos="1134"/>
        </w:tabs>
        <w:ind w:left="0" w:firstLine="709"/>
        <w:jc w:val="both"/>
      </w:pPr>
      <w:r w:rsidRPr="00DF798D">
        <w:rPr>
          <w:color w:val="000000"/>
        </w:rPr>
        <w:t>С</w:t>
      </w:r>
      <w:r w:rsidR="002B71E0" w:rsidRPr="00DF798D">
        <w:rPr>
          <w:color w:val="000000"/>
        </w:rPr>
        <w:t>тимулирование научно-исследовательской деятельности в вузах.</w:t>
      </w:r>
    </w:p>
    <w:p w:rsidR="002B71E0" w:rsidRPr="00DF798D" w:rsidRDefault="002B71E0" w:rsidP="006C6C1A">
      <w:pPr>
        <w:tabs>
          <w:tab w:val="left" w:pos="1134"/>
        </w:tabs>
        <w:ind w:firstLine="709"/>
        <w:jc w:val="both"/>
      </w:pPr>
      <w:r w:rsidRPr="00DF798D">
        <w:t xml:space="preserve">Работа будет организована по следующим </w:t>
      </w:r>
      <w:r w:rsidRPr="00DF798D">
        <w:rPr>
          <w:b/>
        </w:rPr>
        <w:t>секциям</w:t>
      </w:r>
      <w:r w:rsidRPr="00DF798D">
        <w:t>:</w:t>
      </w:r>
    </w:p>
    <w:p w:rsidR="002B71E0" w:rsidRPr="00DF798D" w:rsidRDefault="00CC43DB" w:rsidP="006C6C1A">
      <w:pPr>
        <w:numPr>
          <w:ilvl w:val="0"/>
          <w:numId w:val="2"/>
        </w:numPr>
        <w:tabs>
          <w:tab w:val="left" w:pos="1134"/>
        </w:tabs>
        <w:ind w:left="0" w:firstLine="709"/>
        <w:jc w:val="both"/>
      </w:pPr>
      <w:r w:rsidRPr="00DF798D">
        <w:t>Т</w:t>
      </w:r>
      <w:r w:rsidR="002B71E0" w:rsidRPr="00DF798D">
        <w:t>еория и история государства и права, история политических и правовых учений</w:t>
      </w:r>
      <w:r w:rsidRPr="00DF798D">
        <w:t>;</w:t>
      </w:r>
    </w:p>
    <w:p w:rsidR="002B71E0" w:rsidRPr="00DF798D" w:rsidRDefault="00CC43DB" w:rsidP="006C6C1A">
      <w:pPr>
        <w:numPr>
          <w:ilvl w:val="0"/>
          <w:numId w:val="2"/>
        </w:numPr>
        <w:tabs>
          <w:tab w:val="left" w:pos="1134"/>
        </w:tabs>
        <w:ind w:left="0" w:firstLine="709"/>
        <w:jc w:val="both"/>
      </w:pPr>
      <w:r w:rsidRPr="00DF798D">
        <w:t>К</w:t>
      </w:r>
      <w:r w:rsidR="002B71E0" w:rsidRPr="00DF798D">
        <w:t>онституционное право, администрати</w:t>
      </w:r>
      <w:r w:rsidRPr="00DF798D">
        <w:t>вное право, муниципальное право;</w:t>
      </w:r>
    </w:p>
    <w:p w:rsidR="002B71E0" w:rsidRPr="00DF798D" w:rsidRDefault="00CC43DB" w:rsidP="006C6C1A">
      <w:pPr>
        <w:numPr>
          <w:ilvl w:val="0"/>
          <w:numId w:val="2"/>
        </w:numPr>
        <w:tabs>
          <w:tab w:val="left" w:pos="1134"/>
        </w:tabs>
        <w:ind w:left="0" w:firstLine="709"/>
        <w:jc w:val="both"/>
      </w:pPr>
      <w:r w:rsidRPr="00DF798D">
        <w:t>Ч</w:t>
      </w:r>
      <w:r w:rsidR="000C7F3A">
        <w:t>астное право</w:t>
      </w:r>
      <w:r w:rsidRPr="00DF798D">
        <w:t>;</w:t>
      </w:r>
    </w:p>
    <w:p w:rsidR="002B71E0" w:rsidRDefault="00CC43DB" w:rsidP="006C6C1A">
      <w:pPr>
        <w:numPr>
          <w:ilvl w:val="0"/>
          <w:numId w:val="2"/>
        </w:numPr>
        <w:tabs>
          <w:tab w:val="left" w:pos="1134"/>
        </w:tabs>
        <w:ind w:left="0" w:firstLine="709"/>
        <w:jc w:val="both"/>
      </w:pPr>
      <w:r w:rsidRPr="00DF798D">
        <w:t>Уголовное право;</w:t>
      </w:r>
    </w:p>
    <w:p w:rsidR="000C7F3A" w:rsidRPr="00DF798D" w:rsidRDefault="000C7F3A" w:rsidP="006C6C1A">
      <w:pPr>
        <w:numPr>
          <w:ilvl w:val="0"/>
          <w:numId w:val="2"/>
        </w:numPr>
        <w:tabs>
          <w:tab w:val="left" w:pos="1134"/>
        </w:tabs>
        <w:ind w:left="0" w:firstLine="709"/>
        <w:jc w:val="both"/>
      </w:pPr>
      <w:r w:rsidRPr="00DF798D">
        <w:t>Гражданский и арбитражный</w:t>
      </w:r>
      <w:r>
        <w:t xml:space="preserve"> </w:t>
      </w:r>
      <w:r w:rsidRPr="00DF798D">
        <w:t>процесс</w:t>
      </w:r>
      <w:r>
        <w:t>, административное судопроизводство;</w:t>
      </w:r>
    </w:p>
    <w:p w:rsidR="002B71E0" w:rsidRPr="00DF798D" w:rsidRDefault="00CC43DB" w:rsidP="006C6C1A">
      <w:pPr>
        <w:numPr>
          <w:ilvl w:val="0"/>
          <w:numId w:val="2"/>
        </w:numPr>
        <w:tabs>
          <w:tab w:val="left" w:pos="1134"/>
        </w:tabs>
        <w:ind w:left="0" w:firstLine="709"/>
        <w:jc w:val="both"/>
      </w:pPr>
      <w:r w:rsidRPr="00DF798D">
        <w:t>Уголовный процесс;</w:t>
      </w:r>
    </w:p>
    <w:p w:rsidR="002B71E0" w:rsidRPr="00DF798D" w:rsidRDefault="00CC43DB" w:rsidP="006C6C1A">
      <w:pPr>
        <w:numPr>
          <w:ilvl w:val="0"/>
          <w:numId w:val="2"/>
        </w:numPr>
        <w:tabs>
          <w:tab w:val="left" w:pos="1134"/>
        </w:tabs>
        <w:ind w:left="0" w:firstLine="709"/>
        <w:jc w:val="both"/>
      </w:pPr>
      <w:r w:rsidRPr="00DF798D">
        <w:t>Прокурорский надзор;</w:t>
      </w:r>
    </w:p>
    <w:p w:rsidR="002B71E0" w:rsidRPr="00DF798D" w:rsidRDefault="002B71E0" w:rsidP="006C6C1A">
      <w:pPr>
        <w:numPr>
          <w:ilvl w:val="0"/>
          <w:numId w:val="2"/>
        </w:numPr>
        <w:tabs>
          <w:tab w:val="left" w:pos="1134"/>
        </w:tabs>
        <w:ind w:left="0" w:firstLine="709"/>
        <w:jc w:val="both"/>
      </w:pPr>
      <w:r w:rsidRPr="00DF798D">
        <w:t>Криминал</w:t>
      </w:r>
      <w:r w:rsidR="00CC43DB" w:rsidRPr="00DF798D">
        <w:t>истика и юридическая психология;</w:t>
      </w:r>
    </w:p>
    <w:p w:rsidR="002B71E0" w:rsidRPr="00DF798D" w:rsidRDefault="002B71E0" w:rsidP="006C6C1A">
      <w:pPr>
        <w:numPr>
          <w:ilvl w:val="0"/>
          <w:numId w:val="2"/>
        </w:numPr>
        <w:tabs>
          <w:tab w:val="left" w:pos="1134"/>
        </w:tabs>
        <w:ind w:left="0" w:firstLine="709"/>
        <w:jc w:val="both"/>
        <w:rPr>
          <w:lang w:val="en-US"/>
        </w:rPr>
      </w:pPr>
      <w:r w:rsidRPr="00DF798D">
        <w:rPr>
          <w:lang w:val="en-US"/>
        </w:rPr>
        <w:t xml:space="preserve">Language and Law. </w:t>
      </w:r>
      <w:r w:rsidRPr="00DF798D">
        <w:t>Язык</w:t>
      </w:r>
      <w:r w:rsidR="00A0776B" w:rsidRPr="00DF798D">
        <w:rPr>
          <w:lang w:val="en-US"/>
        </w:rPr>
        <w:t xml:space="preserve"> </w:t>
      </w:r>
      <w:r w:rsidRPr="00DF798D">
        <w:t>и</w:t>
      </w:r>
      <w:r w:rsidR="00A0776B" w:rsidRPr="00DF798D">
        <w:rPr>
          <w:lang w:val="en-US"/>
        </w:rPr>
        <w:t xml:space="preserve"> </w:t>
      </w:r>
      <w:r w:rsidRPr="00DF798D">
        <w:t>право</w:t>
      </w:r>
      <w:r w:rsidRPr="00DF798D">
        <w:rPr>
          <w:lang w:val="en-US"/>
        </w:rPr>
        <w:t>.</w:t>
      </w:r>
    </w:p>
    <w:p w:rsidR="00CC43DB" w:rsidRPr="00DF798D" w:rsidRDefault="002B71E0" w:rsidP="00DF798D">
      <w:pPr>
        <w:ind w:firstLine="709"/>
        <w:jc w:val="both"/>
        <w:rPr>
          <w:b/>
          <w:color w:val="000000"/>
        </w:rPr>
      </w:pPr>
      <w:r w:rsidRPr="00DF798D">
        <w:rPr>
          <w:color w:val="000000"/>
        </w:rPr>
        <w:t xml:space="preserve">Для участия в работе конференции </w:t>
      </w:r>
      <w:r w:rsidR="00CC43DB" w:rsidRPr="00DF798D">
        <w:rPr>
          <w:color w:val="000000"/>
        </w:rPr>
        <w:t xml:space="preserve">необходимо </w:t>
      </w:r>
      <w:r w:rsidRPr="00DF798D">
        <w:rPr>
          <w:b/>
          <w:color w:val="000000"/>
        </w:rPr>
        <w:t xml:space="preserve">до </w:t>
      </w:r>
      <w:r w:rsidR="00E41297">
        <w:rPr>
          <w:b/>
          <w:color w:val="000000"/>
        </w:rPr>
        <w:t>01</w:t>
      </w:r>
      <w:r w:rsidR="00FD39E1" w:rsidRPr="00DF798D">
        <w:rPr>
          <w:b/>
          <w:color w:val="000000"/>
        </w:rPr>
        <w:t xml:space="preserve"> </w:t>
      </w:r>
      <w:r w:rsidR="00F24981" w:rsidRPr="00DF798D">
        <w:rPr>
          <w:b/>
          <w:color w:val="000000"/>
        </w:rPr>
        <w:t>февраля</w:t>
      </w:r>
      <w:r w:rsidR="00E41297">
        <w:rPr>
          <w:b/>
          <w:color w:val="000000"/>
        </w:rPr>
        <w:t xml:space="preserve"> 2020</w:t>
      </w:r>
      <w:r w:rsidRPr="00DF798D">
        <w:rPr>
          <w:b/>
          <w:color w:val="000000"/>
        </w:rPr>
        <w:t xml:space="preserve"> г.</w:t>
      </w:r>
      <w:r w:rsidR="00FD39E1" w:rsidRPr="00DF798D">
        <w:rPr>
          <w:b/>
          <w:color w:val="000000"/>
        </w:rPr>
        <w:t xml:space="preserve"> </w:t>
      </w:r>
      <w:r w:rsidR="00B12361" w:rsidRPr="00DF798D">
        <w:rPr>
          <w:color w:val="000000"/>
        </w:rPr>
        <w:t>представить в Оргкомитет:</w:t>
      </w:r>
    </w:p>
    <w:p w:rsidR="00CC43DB" w:rsidRPr="00DF798D" w:rsidRDefault="00B12361" w:rsidP="00DF798D">
      <w:pPr>
        <w:ind w:firstLine="709"/>
        <w:jc w:val="both"/>
        <w:rPr>
          <w:color w:val="000000"/>
        </w:rPr>
      </w:pPr>
      <w:r w:rsidRPr="00DF798D">
        <w:rPr>
          <w:color w:val="000000"/>
        </w:rPr>
        <w:t xml:space="preserve">– </w:t>
      </w:r>
      <w:r w:rsidR="002B71E0" w:rsidRPr="00DF798D">
        <w:rPr>
          <w:color w:val="000000"/>
        </w:rPr>
        <w:t>заявку участника конференции (см. Приложение 1)</w:t>
      </w:r>
      <w:r w:rsidR="00E41297">
        <w:rPr>
          <w:color w:val="000000"/>
        </w:rPr>
        <w:t>;</w:t>
      </w:r>
      <w:r w:rsidR="002B71E0" w:rsidRPr="00DF798D">
        <w:rPr>
          <w:color w:val="000000"/>
        </w:rPr>
        <w:t xml:space="preserve"> </w:t>
      </w:r>
    </w:p>
    <w:p w:rsidR="00CC43DB" w:rsidRPr="00DF798D" w:rsidRDefault="00B12361" w:rsidP="00DF798D">
      <w:pPr>
        <w:ind w:firstLine="709"/>
        <w:jc w:val="both"/>
        <w:rPr>
          <w:color w:val="000000"/>
        </w:rPr>
      </w:pPr>
      <w:r w:rsidRPr="00DF798D">
        <w:rPr>
          <w:color w:val="000000"/>
        </w:rPr>
        <w:t xml:space="preserve">– </w:t>
      </w:r>
      <w:r w:rsidR="002B71E0" w:rsidRPr="00DF798D">
        <w:rPr>
          <w:color w:val="000000"/>
        </w:rPr>
        <w:t>ранее неопубликованны</w:t>
      </w:r>
      <w:r w:rsidR="000C7F3A">
        <w:rPr>
          <w:color w:val="000000"/>
        </w:rPr>
        <w:t>е</w:t>
      </w:r>
      <w:r w:rsidR="002B71E0" w:rsidRPr="00DF798D">
        <w:rPr>
          <w:color w:val="000000"/>
        </w:rPr>
        <w:t xml:space="preserve"> </w:t>
      </w:r>
      <w:r w:rsidR="000C7F3A">
        <w:rPr>
          <w:color w:val="000000"/>
        </w:rPr>
        <w:t xml:space="preserve">тезисы </w:t>
      </w:r>
      <w:r w:rsidR="002B71E0" w:rsidRPr="00DF798D">
        <w:rPr>
          <w:color w:val="000000"/>
        </w:rPr>
        <w:t>доклад</w:t>
      </w:r>
      <w:r w:rsidR="000C7F3A">
        <w:rPr>
          <w:color w:val="000000"/>
        </w:rPr>
        <w:t>а</w:t>
      </w:r>
      <w:r w:rsidR="002B71E0" w:rsidRPr="00DF798D">
        <w:rPr>
          <w:color w:val="000000"/>
        </w:rPr>
        <w:t xml:space="preserve"> объемом </w:t>
      </w:r>
      <w:r w:rsidR="00E41297">
        <w:rPr>
          <w:color w:val="000000"/>
        </w:rPr>
        <w:t>до 5 страниц (см. Приложение 2);</w:t>
      </w:r>
    </w:p>
    <w:p w:rsidR="00E41297" w:rsidRDefault="00B12361" w:rsidP="00DF798D">
      <w:pPr>
        <w:ind w:firstLine="709"/>
        <w:jc w:val="both"/>
        <w:rPr>
          <w:color w:val="000000"/>
        </w:rPr>
      </w:pPr>
      <w:r w:rsidRPr="00DF798D">
        <w:rPr>
          <w:color w:val="000000"/>
        </w:rPr>
        <w:t>–</w:t>
      </w:r>
      <w:r w:rsidR="00FD39E1" w:rsidRPr="00DF798D">
        <w:rPr>
          <w:color w:val="000000"/>
        </w:rPr>
        <w:t xml:space="preserve"> </w:t>
      </w:r>
      <w:r w:rsidR="002B71E0" w:rsidRPr="00DF798D">
        <w:rPr>
          <w:color w:val="000000"/>
        </w:rPr>
        <w:t>рекомендаци</w:t>
      </w:r>
      <w:r w:rsidR="001F0A75" w:rsidRPr="00DF798D">
        <w:rPr>
          <w:color w:val="000000"/>
        </w:rPr>
        <w:t>ю</w:t>
      </w:r>
      <w:r w:rsidR="002B71E0" w:rsidRPr="00DF798D">
        <w:rPr>
          <w:color w:val="000000"/>
        </w:rPr>
        <w:t xml:space="preserve"> научного руково</w:t>
      </w:r>
      <w:r w:rsidRPr="00DF798D">
        <w:rPr>
          <w:color w:val="000000"/>
        </w:rPr>
        <w:t>дителя об опубликовании</w:t>
      </w:r>
      <w:r w:rsidR="000C7F3A">
        <w:rPr>
          <w:color w:val="000000"/>
        </w:rPr>
        <w:t xml:space="preserve"> тезисов </w:t>
      </w:r>
      <w:r w:rsidRPr="00DF798D">
        <w:rPr>
          <w:color w:val="000000"/>
        </w:rPr>
        <w:t>доклада, по</w:t>
      </w:r>
      <w:r w:rsidR="002B71E0" w:rsidRPr="00DF798D">
        <w:rPr>
          <w:color w:val="000000"/>
        </w:rPr>
        <w:t>дписа</w:t>
      </w:r>
      <w:r w:rsidRPr="00DF798D">
        <w:rPr>
          <w:color w:val="000000"/>
        </w:rPr>
        <w:t>н</w:t>
      </w:r>
      <w:r w:rsidR="001F0A75" w:rsidRPr="00DF798D">
        <w:rPr>
          <w:color w:val="000000"/>
        </w:rPr>
        <w:t>ную</w:t>
      </w:r>
      <w:r w:rsidR="002B71E0" w:rsidRPr="00DF798D">
        <w:rPr>
          <w:color w:val="000000"/>
        </w:rPr>
        <w:t xml:space="preserve"> научным рук</w:t>
      </w:r>
      <w:r w:rsidR="001F0A75" w:rsidRPr="00DF798D">
        <w:rPr>
          <w:color w:val="000000"/>
        </w:rPr>
        <w:t>оводителем и</w:t>
      </w:r>
      <w:r w:rsidRPr="00DF798D">
        <w:rPr>
          <w:color w:val="000000"/>
        </w:rPr>
        <w:t xml:space="preserve"> зав</w:t>
      </w:r>
      <w:r w:rsidR="001F0A75" w:rsidRPr="00DF798D">
        <w:rPr>
          <w:color w:val="000000"/>
        </w:rPr>
        <w:t>еренную</w:t>
      </w:r>
      <w:r w:rsidR="006A7EE6">
        <w:rPr>
          <w:color w:val="000000"/>
        </w:rPr>
        <w:t xml:space="preserve"> </w:t>
      </w:r>
      <w:r w:rsidR="002B71E0" w:rsidRPr="00DF798D">
        <w:rPr>
          <w:color w:val="000000"/>
        </w:rPr>
        <w:t xml:space="preserve">по месту </w:t>
      </w:r>
      <w:r w:rsidR="001F0A75" w:rsidRPr="00DF798D">
        <w:rPr>
          <w:color w:val="000000"/>
        </w:rPr>
        <w:t xml:space="preserve">его </w:t>
      </w:r>
      <w:r w:rsidR="002B71E0" w:rsidRPr="00DF798D">
        <w:rPr>
          <w:color w:val="000000"/>
        </w:rPr>
        <w:t>работы</w:t>
      </w:r>
      <w:r w:rsidR="00E41297">
        <w:rPr>
          <w:color w:val="000000"/>
        </w:rPr>
        <w:t>;</w:t>
      </w:r>
    </w:p>
    <w:p w:rsidR="001F0A75" w:rsidRPr="00DF798D" w:rsidRDefault="00E41297" w:rsidP="00DF798D">
      <w:pPr>
        <w:ind w:firstLine="709"/>
        <w:jc w:val="both"/>
        <w:rPr>
          <w:color w:val="000000"/>
        </w:rPr>
      </w:pPr>
      <w:r>
        <w:rPr>
          <w:color w:val="000000"/>
        </w:rPr>
        <w:t>– справка о проверке оригинальности текста по системе «Антиплагиат».</w:t>
      </w:r>
      <w:r w:rsidR="00883D51">
        <w:rPr>
          <w:color w:val="000000"/>
        </w:rPr>
        <w:t xml:space="preserve"> Степень авторства должна составлять не менее 65%.</w:t>
      </w:r>
      <w:r w:rsidR="001F0A75" w:rsidRPr="00DF798D">
        <w:rPr>
          <w:color w:val="000000"/>
        </w:rPr>
        <w:t xml:space="preserve"> </w:t>
      </w:r>
    </w:p>
    <w:p w:rsidR="002B71E0" w:rsidRPr="00DF798D" w:rsidRDefault="002B71E0" w:rsidP="00DF798D">
      <w:pPr>
        <w:ind w:firstLine="709"/>
        <w:jc w:val="both"/>
        <w:rPr>
          <w:color w:val="000000"/>
        </w:rPr>
      </w:pPr>
      <w:r w:rsidRPr="00DF798D">
        <w:rPr>
          <w:color w:val="000000"/>
        </w:rPr>
        <w:t xml:space="preserve">Заявки, </w:t>
      </w:r>
      <w:r w:rsidR="000C7F3A">
        <w:rPr>
          <w:color w:val="000000"/>
        </w:rPr>
        <w:t>тезисы докладов</w:t>
      </w:r>
      <w:r w:rsidR="00E41297">
        <w:rPr>
          <w:color w:val="000000"/>
        </w:rPr>
        <w:t>,</w:t>
      </w:r>
      <w:r w:rsidRPr="00DF798D">
        <w:rPr>
          <w:color w:val="000000"/>
        </w:rPr>
        <w:t xml:space="preserve"> отсканированные рекомендации</w:t>
      </w:r>
      <w:r w:rsidR="00E41297">
        <w:rPr>
          <w:color w:val="000000"/>
        </w:rPr>
        <w:t xml:space="preserve"> и справки о проверке текста</w:t>
      </w:r>
      <w:r w:rsidRPr="00DF798D">
        <w:rPr>
          <w:color w:val="000000"/>
        </w:rPr>
        <w:t xml:space="preserve"> просим отправлять цент</w:t>
      </w:r>
      <w:r w:rsidR="00B12361" w:rsidRPr="00DF798D">
        <w:rPr>
          <w:color w:val="000000"/>
        </w:rPr>
        <w:t xml:space="preserve">рализованно представителем вуза на электронный адрес Оргкомитета </w:t>
      </w:r>
      <w:hyperlink r:id="rId8" w:history="1">
        <w:r w:rsidR="00B12361" w:rsidRPr="00DF798D">
          <w:rPr>
            <w:rStyle w:val="a4"/>
            <w:b/>
            <w:lang w:val="en-US"/>
          </w:rPr>
          <w:t>conf</w:t>
        </w:r>
        <w:r w:rsidR="00B12361" w:rsidRPr="00DF798D">
          <w:rPr>
            <w:rStyle w:val="a4"/>
            <w:b/>
          </w:rPr>
          <w:t>-</w:t>
        </w:r>
        <w:r w:rsidR="00B12361" w:rsidRPr="00DF798D">
          <w:rPr>
            <w:rStyle w:val="a4"/>
            <w:b/>
            <w:lang w:val="en-US"/>
          </w:rPr>
          <w:t>irk</w:t>
        </w:r>
        <w:r w:rsidR="00B12361" w:rsidRPr="00DF798D">
          <w:rPr>
            <w:rStyle w:val="a4"/>
            <w:b/>
          </w:rPr>
          <w:t>@</w:t>
        </w:r>
        <w:r w:rsidR="00B12361" w:rsidRPr="00DF798D">
          <w:rPr>
            <w:rStyle w:val="a4"/>
            <w:b/>
            <w:lang w:val="en-US"/>
          </w:rPr>
          <w:t>mail</w:t>
        </w:r>
        <w:r w:rsidR="00B12361" w:rsidRPr="00DF798D">
          <w:rPr>
            <w:rStyle w:val="a4"/>
            <w:b/>
          </w:rPr>
          <w:t>.</w:t>
        </w:r>
        <w:r w:rsidR="00B12361" w:rsidRPr="00DF798D">
          <w:rPr>
            <w:rStyle w:val="a4"/>
            <w:b/>
            <w:lang w:val="en-US"/>
          </w:rPr>
          <w:t>ru</w:t>
        </w:r>
      </w:hyperlink>
      <w:r w:rsidR="00FD39E1" w:rsidRPr="00DF798D">
        <w:t xml:space="preserve"> </w:t>
      </w:r>
      <w:r w:rsidR="00B12361" w:rsidRPr="00DF798D">
        <w:rPr>
          <w:color w:val="000000"/>
        </w:rPr>
        <w:t>(в поле «Тема» необходимо указать название вуза).</w:t>
      </w:r>
    </w:p>
    <w:p w:rsidR="00B12361" w:rsidRPr="00DF798D" w:rsidRDefault="002B71E0" w:rsidP="00DF798D">
      <w:pPr>
        <w:ind w:firstLine="709"/>
        <w:jc w:val="both"/>
        <w:rPr>
          <w:color w:val="000000"/>
        </w:rPr>
      </w:pPr>
      <w:r w:rsidRPr="00DF798D">
        <w:rPr>
          <w:color w:val="000000"/>
        </w:rPr>
        <w:t xml:space="preserve">Название файла </w:t>
      </w:r>
      <w:r w:rsidR="000C7F3A">
        <w:rPr>
          <w:color w:val="000000"/>
        </w:rPr>
        <w:t xml:space="preserve">тезисов </w:t>
      </w:r>
      <w:r w:rsidRPr="00DF798D">
        <w:rPr>
          <w:color w:val="000000"/>
        </w:rPr>
        <w:t>доклада должно содержать фамилию и инициалы</w:t>
      </w:r>
      <w:r w:rsidR="006A7EE6">
        <w:rPr>
          <w:color w:val="000000"/>
        </w:rPr>
        <w:t xml:space="preserve"> автора (авторов)</w:t>
      </w:r>
      <w:r w:rsidRPr="00DF798D">
        <w:rPr>
          <w:color w:val="000000"/>
        </w:rPr>
        <w:t>, а также слово «</w:t>
      </w:r>
      <w:r w:rsidR="000C7F3A">
        <w:rPr>
          <w:color w:val="000000"/>
        </w:rPr>
        <w:t>Тезисы</w:t>
      </w:r>
      <w:r w:rsidR="00FD39E1" w:rsidRPr="00DF798D">
        <w:rPr>
          <w:color w:val="000000"/>
        </w:rPr>
        <w:t xml:space="preserve">» (пример: Иванов </w:t>
      </w:r>
      <w:r w:rsidR="0098148D" w:rsidRPr="00DF798D">
        <w:rPr>
          <w:color w:val="000000"/>
        </w:rPr>
        <w:t xml:space="preserve">И.И. </w:t>
      </w:r>
      <w:r w:rsidR="000C7F3A">
        <w:rPr>
          <w:color w:val="000000"/>
        </w:rPr>
        <w:t>Тезисы</w:t>
      </w:r>
      <w:r w:rsidR="00B12361" w:rsidRPr="00DF798D">
        <w:rPr>
          <w:color w:val="000000"/>
        </w:rPr>
        <w:t>).</w:t>
      </w:r>
    </w:p>
    <w:p w:rsidR="00B12361" w:rsidRPr="00DF798D" w:rsidRDefault="00B12361" w:rsidP="00DF798D">
      <w:pPr>
        <w:ind w:firstLine="709"/>
        <w:jc w:val="both"/>
        <w:rPr>
          <w:color w:val="000000"/>
        </w:rPr>
      </w:pPr>
      <w:r w:rsidRPr="00DF798D">
        <w:rPr>
          <w:color w:val="000000"/>
        </w:rPr>
        <w:t>Н</w:t>
      </w:r>
      <w:r w:rsidR="002B71E0" w:rsidRPr="00DF798D">
        <w:rPr>
          <w:color w:val="000000"/>
        </w:rPr>
        <w:t>азвание файла заявки – фамилию и инициалы</w:t>
      </w:r>
      <w:r w:rsidR="00771E04">
        <w:rPr>
          <w:color w:val="000000"/>
        </w:rPr>
        <w:t xml:space="preserve"> автора (авторов)</w:t>
      </w:r>
      <w:r w:rsidR="001466BE">
        <w:rPr>
          <w:color w:val="000000"/>
        </w:rPr>
        <w:t xml:space="preserve">, </w:t>
      </w:r>
      <w:r w:rsidR="002B71E0" w:rsidRPr="00DF798D">
        <w:rPr>
          <w:color w:val="000000"/>
        </w:rPr>
        <w:t>а также слово «</w:t>
      </w:r>
      <w:r w:rsidR="000C7F3A">
        <w:rPr>
          <w:color w:val="000000"/>
        </w:rPr>
        <w:t>З</w:t>
      </w:r>
      <w:r w:rsidR="002B71E0" w:rsidRPr="00DF798D">
        <w:rPr>
          <w:color w:val="000000"/>
        </w:rPr>
        <w:t>аявк</w:t>
      </w:r>
      <w:r w:rsidR="0098148D" w:rsidRPr="00DF798D">
        <w:rPr>
          <w:color w:val="000000"/>
        </w:rPr>
        <w:t>а» (пример: Иванов И.И. З</w:t>
      </w:r>
      <w:r w:rsidRPr="00DF798D">
        <w:rPr>
          <w:color w:val="000000"/>
        </w:rPr>
        <w:t>аявка).</w:t>
      </w:r>
    </w:p>
    <w:p w:rsidR="002B71E0" w:rsidRPr="00DF798D" w:rsidRDefault="00B12361" w:rsidP="00DF798D">
      <w:pPr>
        <w:ind w:firstLine="709"/>
        <w:jc w:val="both"/>
        <w:rPr>
          <w:color w:val="000000"/>
        </w:rPr>
      </w:pPr>
      <w:r w:rsidRPr="00DF798D">
        <w:rPr>
          <w:color w:val="000000"/>
        </w:rPr>
        <w:t>Н</w:t>
      </w:r>
      <w:r w:rsidR="002B71E0" w:rsidRPr="00DF798D">
        <w:rPr>
          <w:color w:val="000000"/>
        </w:rPr>
        <w:t>азвание файла рекомендации научного руководителя – фамилию и инициалы</w:t>
      </w:r>
      <w:r w:rsidR="00E41297">
        <w:rPr>
          <w:color w:val="000000"/>
        </w:rPr>
        <w:t xml:space="preserve"> </w:t>
      </w:r>
      <w:r w:rsidR="0098148D" w:rsidRPr="00DF798D">
        <w:rPr>
          <w:color w:val="000000"/>
        </w:rPr>
        <w:t>д</w:t>
      </w:r>
      <w:r w:rsidR="001466BE">
        <w:rPr>
          <w:color w:val="000000"/>
        </w:rPr>
        <w:t xml:space="preserve">окладчика </w:t>
      </w:r>
      <w:r w:rsidR="002B71E0" w:rsidRPr="00DF798D">
        <w:rPr>
          <w:color w:val="000000"/>
        </w:rPr>
        <w:t>и слово «</w:t>
      </w:r>
      <w:r w:rsidR="000C7F3A">
        <w:rPr>
          <w:color w:val="000000"/>
        </w:rPr>
        <w:t>Р</w:t>
      </w:r>
      <w:r w:rsidR="002B71E0" w:rsidRPr="00DF798D">
        <w:rPr>
          <w:color w:val="000000"/>
        </w:rPr>
        <w:t>екомендация» (пример: Иванов</w:t>
      </w:r>
      <w:r w:rsidR="00FD39E1" w:rsidRPr="00DF798D">
        <w:rPr>
          <w:color w:val="000000"/>
        </w:rPr>
        <w:t xml:space="preserve"> </w:t>
      </w:r>
      <w:r w:rsidR="0098148D" w:rsidRPr="00DF798D">
        <w:rPr>
          <w:color w:val="000000"/>
        </w:rPr>
        <w:t>И.И. Р</w:t>
      </w:r>
      <w:r w:rsidR="002B71E0" w:rsidRPr="00DF798D">
        <w:rPr>
          <w:color w:val="000000"/>
        </w:rPr>
        <w:t>екомендация).</w:t>
      </w:r>
    </w:p>
    <w:p w:rsidR="002B71E0" w:rsidRPr="00DF798D" w:rsidRDefault="002B71E0" w:rsidP="00DF798D">
      <w:pPr>
        <w:ind w:firstLine="709"/>
        <w:jc w:val="both"/>
      </w:pPr>
      <w:r w:rsidRPr="00DF798D">
        <w:t xml:space="preserve">Приглашение </w:t>
      </w:r>
      <w:r w:rsidR="001466BE">
        <w:t xml:space="preserve">на конференцию </w:t>
      </w:r>
      <w:r w:rsidRPr="00DF798D">
        <w:t>будет направлено по указанному в анкете участника номеру факса</w:t>
      </w:r>
      <w:r w:rsidR="00FD39E1" w:rsidRPr="00DF798D">
        <w:t xml:space="preserve"> </w:t>
      </w:r>
      <w:r w:rsidR="00933C1C" w:rsidRPr="00DF798D">
        <w:t>или адресу элек</w:t>
      </w:r>
      <w:r w:rsidR="00DB1004" w:rsidRPr="00DF798D">
        <w:t>тронной почты</w:t>
      </w:r>
      <w:r w:rsidRPr="00DF798D">
        <w:t>.</w:t>
      </w:r>
    </w:p>
    <w:p w:rsidR="002B71E0" w:rsidRPr="00DF798D" w:rsidRDefault="00933C1C" w:rsidP="00DF798D">
      <w:pPr>
        <w:ind w:firstLine="709"/>
        <w:jc w:val="both"/>
        <w:rPr>
          <w:b/>
        </w:rPr>
      </w:pPr>
      <w:r w:rsidRPr="00DF798D">
        <w:rPr>
          <w:b/>
        </w:rPr>
        <w:t xml:space="preserve">По материалам конференции </w:t>
      </w:r>
      <w:r w:rsidR="001466BE">
        <w:rPr>
          <w:b/>
        </w:rPr>
        <w:t>издается</w:t>
      </w:r>
      <w:r w:rsidRPr="00DF798D">
        <w:rPr>
          <w:b/>
        </w:rPr>
        <w:t xml:space="preserve"> сборник</w:t>
      </w:r>
      <w:r w:rsidR="002051B3" w:rsidRPr="00DF798D">
        <w:rPr>
          <w:b/>
        </w:rPr>
        <w:t xml:space="preserve"> научных трудов</w:t>
      </w:r>
      <w:r w:rsidR="0054530A" w:rsidRPr="00DF798D">
        <w:rPr>
          <w:b/>
        </w:rPr>
        <w:t xml:space="preserve">. </w:t>
      </w:r>
      <w:r w:rsidR="001466BE">
        <w:rPr>
          <w:b/>
        </w:rPr>
        <w:t xml:space="preserve">Сборнику присваивается </w:t>
      </w:r>
      <w:r w:rsidR="001466BE">
        <w:rPr>
          <w:b/>
          <w:lang w:val="en-US"/>
        </w:rPr>
        <w:t>ISBN</w:t>
      </w:r>
      <w:r w:rsidR="001466BE">
        <w:rPr>
          <w:b/>
        </w:rPr>
        <w:t xml:space="preserve">. Материалы размещаются </w:t>
      </w:r>
      <w:r w:rsidR="003422BB">
        <w:rPr>
          <w:b/>
        </w:rPr>
        <w:t xml:space="preserve">на сайте Научной электронной библиотеки </w:t>
      </w:r>
      <w:r w:rsidR="001466BE">
        <w:rPr>
          <w:b/>
        </w:rPr>
        <w:t xml:space="preserve">в системе Российского индекса </w:t>
      </w:r>
      <w:r w:rsidR="00771E04">
        <w:rPr>
          <w:b/>
        </w:rPr>
        <w:t>научного цитирования (РИНЦ)</w:t>
      </w:r>
      <w:r w:rsidR="002051B3" w:rsidRPr="00DF798D">
        <w:rPr>
          <w:b/>
        </w:rPr>
        <w:t>.</w:t>
      </w:r>
    </w:p>
    <w:p w:rsidR="002B71E0" w:rsidRPr="00DF798D" w:rsidRDefault="002B71E0" w:rsidP="00DF798D">
      <w:pPr>
        <w:ind w:firstLine="709"/>
        <w:jc w:val="both"/>
      </w:pPr>
      <w:r w:rsidRPr="00DF798D">
        <w:t xml:space="preserve">Отбор материалов проводится на конкурсной основе. Оргкомитет оставляет за собой право отклонить представленные работы в случае их несоответствия тематике конференции, отсутствия научности, несоблюдения требований к оформлению </w:t>
      </w:r>
      <w:r w:rsidR="000C7F3A">
        <w:t xml:space="preserve">тезисов </w:t>
      </w:r>
      <w:r w:rsidRPr="00DF798D">
        <w:t>доклада,</w:t>
      </w:r>
      <w:r w:rsidR="00933C1C" w:rsidRPr="00DF798D">
        <w:t xml:space="preserve"> наличия грубых орфографических ошибок,</w:t>
      </w:r>
      <w:r w:rsidRPr="00DF798D">
        <w:t xml:space="preserve"> нарушения сроков представления материалов.</w:t>
      </w:r>
    </w:p>
    <w:p w:rsidR="002B71E0" w:rsidRPr="00DF798D" w:rsidRDefault="002B71E0" w:rsidP="00DF798D">
      <w:pPr>
        <w:ind w:firstLine="709"/>
        <w:jc w:val="both"/>
      </w:pPr>
      <w:r w:rsidRPr="00DF798D">
        <w:lastRenderedPageBreak/>
        <w:t>Расходы на проезд, проживание и питание осуществляются за счёт командирующей стороны.</w:t>
      </w:r>
    </w:p>
    <w:p w:rsidR="002B71E0" w:rsidRPr="00DF798D" w:rsidRDefault="002B71E0" w:rsidP="00DF798D">
      <w:pPr>
        <w:ind w:firstLine="709"/>
        <w:jc w:val="both"/>
      </w:pPr>
      <w:r w:rsidRPr="00DF798D">
        <w:t>В случае необходимости организовать встречу участников конференции просим сообщить об этом в Оргкомитет по электронной почте или по телефону за 5 дней до приезда (в поле «Тема» необходимо указать «Встреча иногородних участников»).</w:t>
      </w:r>
    </w:p>
    <w:p w:rsidR="002B71E0" w:rsidRPr="00DF798D" w:rsidRDefault="002B71E0" w:rsidP="00DF798D">
      <w:pPr>
        <w:ind w:firstLine="709"/>
        <w:jc w:val="both"/>
      </w:pPr>
      <w:r w:rsidRPr="00DF798D">
        <w:t>Адрес Оргкомитета: г. Иркутск, ул. Шевцова, 1.</w:t>
      </w:r>
    </w:p>
    <w:p w:rsidR="002B71E0" w:rsidRPr="00DF798D" w:rsidRDefault="002B71E0" w:rsidP="00DF798D">
      <w:pPr>
        <w:ind w:firstLine="709"/>
        <w:jc w:val="both"/>
      </w:pPr>
      <w:r w:rsidRPr="00DF798D">
        <w:rPr>
          <w:color w:val="000000"/>
        </w:rPr>
        <w:t>Электронный адрес Оргкомитета</w:t>
      </w:r>
      <w:r w:rsidR="00B12361" w:rsidRPr="00DF798D">
        <w:rPr>
          <w:color w:val="000000"/>
        </w:rPr>
        <w:t>:</w:t>
      </w:r>
      <w:r w:rsidR="00DF798D" w:rsidRPr="00DF798D">
        <w:rPr>
          <w:color w:val="000000"/>
        </w:rPr>
        <w:t xml:space="preserve"> </w:t>
      </w:r>
      <w:hyperlink r:id="rId9" w:history="1">
        <w:r w:rsidRPr="00DF798D">
          <w:rPr>
            <w:rStyle w:val="a4"/>
            <w:b/>
            <w:lang w:val="en-US"/>
          </w:rPr>
          <w:t>conf</w:t>
        </w:r>
        <w:r w:rsidRPr="00DF798D">
          <w:rPr>
            <w:rStyle w:val="a4"/>
            <w:b/>
          </w:rPr>
          <w:t>-</w:t>
        </w:r>
        <w:r w:rsidRPr="00DF798D">
          <w:rPr>
            <w:rStyle w:val="a4"/>
            <w:b/>
            <w:lang w:val="en-US"/>
          </w:rPr>
          <w:t>irk</w:t>
        </w:r>
        <w:r w:rsidRPr="00DF798D">
          <w:rPr>
            <w:rStyle w:val="a4"/>
            <w:b/>
          </w:rPr>
          <w:t>@</w:t>
        </w:r>
        <w:r w:rsidRPr="00DF798D">
          <w:rPr>
            <w:rStyle w:val="a4"/>
            <w:b/>
            <w:lang w:val="en-US"/>
          </w:rPr>
          <w:t>mail</w:t>
        </w:r>
        <w:r w:rsidRPr="00DF798D">
          <w:rPr>
            <w:rStyle w:val="a4"/>
            <w:b/>
          </w:rPr>
          <w:t>.</w:t>
        </w:r>
        <w:r w:rsidRPr="00DF798D">
          <w:rPr>
            <w:rStyle w:val="a4"/>
            <w:b/>
            <w:lang w:val="en-US"/>
          </w:rPr>
          <w:t>ru</w:t>
        </w:r>
      </w:hyperlink>
    </w:p>
    <w:p w:rsidR="002B71E0" w:rsidRPr="00DF798D" w:rsidRDefault="002B71E0" w:rsidP="00DF798D">
      <w:pPr>
        <w:ind w:firstLine="709"/>
        <w:jc w:val="both"/>
      </w:pPr>
      <w:r w:rsidRPr="00DF798D">
        <w:t xml:space="preserve">Дополнительную информацию по вопросам проведения конференции могут предоставить: </w:t>
      </w:r>
    </w:p>
    <w:p w:rsidR="002B71E0" w:rsidRPr="00DF798D" w:rsidRDefault="002B71E0" w:rsidP="00DF798D">
      <w:pPr>
        <w:ind w:firstLine="709"/>
        <w:jc w:val="both"/>
      </w:pPr>
      <w:r w:rsidRPr="00DF798D">
        <w:t xml:space="preserve">декан юридического факультета </w:t>
      </w:r>
      <w:r w:rsidR="00EA15F3" w:rsidRPr="00DF798D">
        <w:t>Кравцов Алексей Юрьевич</w:t>
      </w:r>
      <w:r w:rsidRPr="00DF798D">
        <w:t>, тел. (8</w:t>
      </w:r>
      <w:r w:rsidR="00EA15F3" w:rsidRPr="00DF798D">
        <w:t>-</w:t>
      </w:r>
      <w:r w:rsidR="00B57142" w:rsidRPr="00DF798D">
        <w:t>3952) 23-86-74;</w:t>
      </w:r>
    </w:p>
    <w:p w:rsidR="002B71E0" w:rsidRPr="00DF798D" w:rsidRDefault="002B71E0" w:rsidP="00DF798D">
      <w:pPr>
        <w:ind w:firstLine="709"/>
        <w:jc w:val="both"/>
      </w:pPr>
      <w:r w:rsidRPr="00DF798D">
        <w:t>куратор НИРС Онохова Вера Вениаминовна, тел. (8</w:t>
      </w:r>
      <w:r w:rsidR="00EA15F3" w:rsidRPr="00DF798D">
        <w:t>-</w:t>
      </w:r>
      <w:r w:rsidRPr="00DF798D">
        <w:t>3952) 23-86-71,</w:t>
      </w:r>
      <w:r w:rsidR="00B12361" w:rsidRPr="00DF798D">
        <w:t xml:space="preserve"> 8-914-912-01-94</w:t>
      </w:r>
      <w:r w:rsidR="00B57142" w:rsidRPr="00DF798D">
        <w:t>;</w:t>
      </w:r>
    </w:p>
    <w:p w:rsidR="002B71E0" w:rsidRPr="00DF798D" w:rsidRDefault="002B71E0" w:rsidP="00DF798D">
      <w:pPr>
        <w:ind w:firstLine="709"/>
        <w:jc w:val="both"/>
      </w:pPr>
      <w:r w:rsidRPr="00DF798D">
        <w:t xml:space="preserve">председатель СНО </w:t>
      </w:r>
      <w:r w:rsidR="00771E04">
        <w:t>Морозов Максим</w:t>
      </w:r>
      <w:r w:rsidR="002058D2">
        <w:t xml:space="preserve"> Андреевич</w:t>
      </w:r>
      <w:r w:rsidRPr="00DF798D">
        <w:t>, тел.</w:t>
      </w:r>
      <w:r w:rsidR="00EA15F3" w:rsidRPr="00DF798D">
        <w:t xml:space="preserve"> 8-9</w:t>
      </w:r>
      <w:r w:rsidR="00771E04">
        <w:t>64-653-89-8</w:t>
      </w:r>
      <w:r w:rsidR="00EA15F3" w:rsidRPr="00DF798D">
        <w:t>2</w:t>
      </w:r>
      <w:r w:rsidR="00883D51">
        <w:t>.</w:t>
      </w:r>
    </w:p>
    <w:p w:rsidR="002B71E0" w:rsidRPr="00DF798D" w:rsidRDefault="002B71E0" w:rsidP="00DF798D">
      <w:pPr>
        <w:ind w:firstLine="709"/>
        <w:jc w:val="both"/>
        <w:rPr>
          <w:b/>
        </w:rPr>
      </w:pPr>
      <w:r w:rsidRPr="00DF798D">
        <w:rPr>
          <w:b/>
        </w:rPr>
        <w:t xml:space="preserve">Будем рады видеть </w:t>
      </w:r>
      <w:r w:rsidR="00B12361" w:rsidRPr="00DF798D">
        <w:rPr>
          <w:b/>
        </w:rPr>
        <w:t xml:space="preserve">Вас </w:t>
      </w:r>
      <w:r w:rsidRPr="00DF798D">
        <w:rPr>
          <w:b/>
        </w:rPr>
        <w:t>среди гостей и участников нашей конференции!</w:t>
      </w:r>
      <w:r w:rsidR="00E7215E">
        <w:rPr>
          <w:b/>
        </w:rPr>
        <w:t xml:space="preserve"> </w:t>
      </w:r>
    </w:p>
    <w:p w:rsidR="002B71E0" w:rsidRPr="00DF798D" w:rsidRDefault="002B71E0" w:rsidP="00DF798D">
      <w:pPr>
        <w:ind w:firstLine="709"/>
        <w:jc w:val="both"/>
      </w:pPr>
      <w:r w:rsidRPr="00DF798D">
        <w:t>Приложения:</w:t>
      </w:r>
    </w:p>
    <w:p w:rsidR="002B71E0" w:rsidRPr="00DF798D" w:rsidRDefault="002B71E0" w:rsidP="00DF798D">
      <w:pPr>
        <w:ind w:firstLine="709"/>
        <w:jc w:val="both"/>
      </w:pPr>
      <w:r w:rsidRPr="00DF798D">
        <w:t>1. Приложение 1 – Заявка участника конференции.</w:t>
      </w:r>
    </w:p>
    <w:p w:rsidR="002B71E0" w:rsidRPr="00DF798D" w:rsidRDefault="002B71E0" w:rsidP="00DF798D">
      <w:pPr>
        <w:ind w:firstLine="709"/>
        <w:jc w:val="both"/>
      </w:pPr>
      <w:r w:rsidRPr="00DF798D">
        <w:t xml:space="preserve">2. Приложение 2 – </w:t>
      </w:r>
      <w:r w:rsidR="000C7F3A">
        <w:t>Требования к</w:t>
      </w:r>
      <w:r w:rsidRPr="00DF798D">
        <w:t xml:space="preserve"> </w:t>
      </w:r>
      <w:r w:rsidR="000C7F3A">
        <w:t>тезисам</w:t>
      </w:r>
      <w:r w:rsidRPr="00DF798D">
        <w:t>.</w:t>
      </w:r>
    </w:p>
    <w:p w:rsidR="002B71E0" w:rsidRPr="00DF798D" w:rsidRDefault="002B71E0" w:rsidP="00DF798D">
      <w:pPr>
        <w:ind w:firstLine="709"/>
        <w:jc w:val="both"/>
        <w:rPr>
          <w:b/>
        </w:rPr>
      </w:pPr>
      <w:r w:rsidRPr="00DF798D">
        <w:rPr>
          <w:b/>
        </w:rPr>
        <w:t>Важнейшие даты конференции:</w:t>
      </w:r>
    </w:p>
    <w:p w:rsidR="002B71E0" w:rsidRPr="00DF798D" w:rsidRDefault="002B71E0" w:rsidP="00DF798D">
      <w:pPr>
        <w:ind w:firstLine="709"/>
        <w:jc w:val="both"/>
      </w:pPr>
      <w:r w:rsidRPr="00DF798D">
        <w:t xml:space="preserve">Подача заявок на участие, представление </w:t>
      </w:r>
      <w:r w:rsidR="000C7F3A">
        <w:t xml:space="preserve">тезисов </w:t>
      </w:r>
      <w:r w:rsidRPr="00DF798D">
        <w:t>докладов</w:t>
      </w:r>
      <w:r w:rsidR="00883D51">
        <w:t>,</w:t>
      </w:r>
      <w:r w:rsidRPr="00DF798D">
        <w:t xml:space="preserve"> рекомендаций научных руководителей</w:t>
      </w:r>
      <w:r w:rsidR="00F07414">
        <w:t xml:space="preserve"> и</w:t>
      </w:r>
      <w:r w:rsidR="00883D51">
        <w:t xml:space="preserve"> </w:t>
      </w:r>
      <w:r w:rsidR="00883D51">
        <w:rPr>
          <w:color w:val="000000"/>
        </w:rPr>
        <w:t>справ</w:t>
      </w:r>
      <w:r w:rsidR="00F07414">
        <w:rPr>
          <w:color w:val="000000"/>
        </w:rPr>
        <w:t>ок</w:t>
      </w:r>
      <w:r w:rsidR="00883D51">
        <w:rPr>
          <w:color w:val="000000"/>
        </w:rPr>
        <w:t xml:space="preserve"> о проверке оригинальности текста по системе «Антиплагиат</w:t>
      </w:r>
      <w:r w:rsidR="000C7F3A">
        <w:rPr>
          <w:color w:val="000000"/>
        </w:rPr>
        <w:t>»</w:t>
      </w:r>
      <w:r w:rsidRPr="00DF798D">
        <w:t xml:space="preserve"> – до </w:t>
      </w:r>
      <w:r w:rsidR="00771E04">
        <w:t>0</w:t>
      </w:r>
      <w:r w:rsidR="00F07414">
        <w:t>1</w:t>
      </w:r>
      <w:r w:rsidR="00F24981" w:rsidRPr="00DF798D">
        <w:t xml:space="preserve"> февраля</w:t>
      </w:r>
      <w:r w:rsidR="00F07414">
        <w:t xml:space="preserve"> 2020</w:t>
      </w:r>
      <w:r w:rsidRPr="00DF798D">
        <w:t xml:space="preserve"> г.</w:t>
      </w:r>
    </w:p>
    <w:p w:rsidR="002B71E0" w:rsidRDefault="002B71E0" w:rsidP="00DF798D">
      <w:pPr>
        <w:ind w:firstLine="709"/>
        <w:jc w:val="both"/>
      </w:pPr>
      <w:r w:rsidRPr="00DF798D">
        <w:t xml:space="preserve">Секционные заседания – </w:t>
      </w:r>
      <w:r w:rsidR="00F07414">
        <w:t>20 марта 2020</w:t>
      </w:r>
      <w:r w:rsidRPr="00DF798D">
        <w:t xml:space="preserve"> г.</w:t>
      </w:r>
    </w:p>
    <w:p w:rsidR="00F07414" w:rsidRDefault="00F07414" w:rsidP="00DF798D">
      <w:pPr>
        <w:ind w:firstLine="709"/>
        <w:jc w:val="both"/>
      </w:pPr>
      <w:r>
        <w:t>Конференция проводится по адресу: 664035, г. Иркутск, ул. Шевцова, 1, Иркутский юридический институт (филиал) Университета прокуратуры Российской Федерации.</w:t>
      </w:r>
    </w:p>
    <w:p w:rsidR="00F07414" w:rsidRDefault="00F07414" w:rsidP="00DF798D">
      <w:pPr>
        <w:ind w:firstLine="709"/>
        <w:jc w:val="both"/>
      </w:pPr>
      <w:r>
        <w:t xml:space="preserve">Регистрация участников конференции – 20 </w:t>
      </w:r>
      <w:r w:rsidR="002058D2">
        <w:t>марта</w:t>
      </w:r>
      <w:r>
        <w:t xml:space="preserve"> 2020 г. с 9:30 до 10:00.</w:t>
      </w:r>
    </w:p>
    <w:p w:rsidR="00F07414" w:rsidRPr="00DF798D" w:rsidRDefault="00F07414" w:rsidP="00DF798D">
      <w:pPr>
        <w:ind w:firstLine="709"/>
        <w:jc w:val="both"/>
      </w:pPr>
      <w:r>
        <w:t xml:space="preserve">Начало работы конференции – 20 </w:t>
      </w:r>
      <w:r w:rsidR="002058D2">
        <w:t xml:space="preserve">марта </w:t>
      </w:r>
      <w:r>
        <w:t>2020 г. с 10:00.</w:t>
      </w:r>
    </w:p>
    <w:p w:rsidR="00E7215E" w:rsidRDefault="00E7215E" w:rsidP="00DF798D">
      <w:pPr>
        <w:ind w:firstLine="709"/>
        <w:jc w:val="both"/>
      </w:pPr>
    </w:p>
    <w:p w:rsidR="00E7215E" w:rsidRDefault="00E7215E" w:rsidP="00DF798D">
      <w:pPr>
        <w:ind w:firstLine="709"/>
        <w:jc w:val="both"/>
      </w:pPr>
    </w:p>
    <w:p w:rsidR="00E7215E" w:rsidRDefault="00E7215E" w:rsidP="00E7215E">
      <w:pPr>
        <w:ind w:firstLine="709"/>
        <w:jc w:val="right"/>
      </w:pPr>
      <w:r>
        <w:t>Оргкомитет конференции</w:t>
      </w:r>
    </w:p>
    <w:p w:rsidR="00932AA5" w:rsidRDefault="00932AA5" w:rsidP="00932AA5">
      <w:pPr>
        <w:ind w:firstLine="709"/>
      </w:pPr>
    </w:p>
    <w:p w:rsidR="00932AA5" w:rsidRDefault="00932AA5" w:rsidP="00932AA5">
      <w:pPr>
        <w:ind w:firstLine="709"/>
      </w:pPr>
    </w:p>
    <w:p w:rsidR="00932AA5" w:rsidRDefault="00932AA5" w:rsidP="00932AA5">
      <w:pPr>
        <w:ind w:firstLine="709"/>
      </w:pPr>
    </w:p>
    <w:p w:rsidR="00932AA5" w:rsidRDefault="00932AA5" w:rsidP="00932AA5">
      <w:pPr>
        <w:ind w:firstLine="709"/>
      </w:pPr>
    </w:p>
    <w:p w:rsidR="00932AA5" w:rsidRDefault="00932AA5" w:rsidP="00932AA5">
      <w:pPr>
        <w:ind w:firstLine="709"/>
      </w:pPr>
    </w:p>
    <w:p w:rsidR="00932AA5" w:rsidRDefault="00932AA5" w:rsidP="00932AA5">
      <w:pPr>
        <w:ind w:firstLine="709"/>
      </w:pPr>
    </w:p>
    <w:p w:rsidR="00932AA5" w:rsidRDefault="00932AA5" w:rsidP="00932AA5">
      <w:pPr>
        <w:ind w:firstLine="709"/>
      </w:pPr>
    </w:p>
    <w:p w:rsidR="00932AA5" w:rsidRDefault="00932AA5" w:rsidP="00932AA5">
      <w:pPr>
        <w:ind w:firstLine="709"/>
      </w:pPr>
    </w:p>
    <w:p w:rsidR="00932AA5" w:rsidRDefault="00932AA5" w:rsidP="00932AA5">
      <w:pPr>
        <w:ind w:firstLine="709"/>
      </w:pPr>
    </w:p>
    <w:p w:rsidR="00932AA5" w:rsidRDefault="00932AA5" w:rsidP="00932AA5">
      <w:pPr>
        <w:ind w:firstLine="709"/>
      </w:pPr>
    </w:p>
    <w:p w:rsidR="00932AA5" w:rsidRDefault="00932AA5" w:rsidP="00932AA5">
      <w:pPr>
        <w:ind w:firstLine="709"/>
      </w:pPr>
    </w:p>
    <w:p w:rsidR="00932AA5" w:rsidRDefault="00932AA5" w:rsidP="00932AA5">
      <w:pPr>
        <w:ind w:firstLine="709"/>
      </w:pPr>
    </w:p>
    <w:p w:rsidR="00932AA5" w:rsidRDefault="00932AA5" w:rsidP="00932AA5">
      <w:pPr>
        <w:ind w:firstLine="709"/>
      </w:pPr>
    </w:p>
    <w:p w:rsidR="00932AA5" w:rsidRDefault="00932AA5" w:rsidP="00932AA5">
      <w:pPr>
        <w:ind w:firstLine="709"/>
      </w:pPr>
    </w:p>
    <w:p w:rsidR="00932AA5" w:rsidRDefault="00932AA5" w:rsidP="00932AA5">
      <w:pPr>
        <w:ind w:firstLine="709"/>
      </w:pPr>
    </w:p>
    <w:p w:rsidR="00932AA5" w:rsidRDefault="00932AA5" w:rsidP="00932AA5">
      <w:pPr>
        <w:ind w:firstLine="709"/>
      </w:pPr>
    </w:p>
    <w:p w:rsidR="00932AA5" w:rsidRDefault="00932AA5" w:rsidP="00932AA5">
      <w:pPr>
        <w:ind w:firstLine="709"/>
      </w:pPr>
    </w:p>
    <w:p w:rsidR="00932AA5" w:rsidRDefault="00932AA5" w:rsidP="00932AA5">
      <w:pPr>
        <w:ind w:firstLine="709"/>
      </w:pPr>
    </w:p>
    <w:p w:rsidR="00932AA5" w:rsidRDefault="00932AA5" w:rsidP="00932AA5">
      <w:pPr>
        <w:ind w:firstLine="709"/>
      </w:pPr>
    </w:p>
    <w:p w:rsidR="00932AA5" w:rsidRDefault="00932AA5" w:rsidP="00932AA5">
      <w:pPr>
        <w:ind w:firstLine="709"/>
      </w:pPr>
    </w:p>
    <w:p w:rsidR="00932AA5" w:rsidRDefault="00932AA5" w:rsidP="00932AA5">
      <w:pPr>
        <w:ind w:firstLine="709"/>
      </w:pPr>
    </w:p>
    <w:p w:rsidR="00932AA5" w:rsidRDefault="00932AA5" w:rsidP="00932AA5">
      <w:pPr>
        <w:ind w:firstLine="709"/>
      </w:pPr>
    </w:p>
    <w:p w:rsidR="00932AA5" w:rsidRDefault="00932AA5" w:rsidP="00932AA5">
      <w:pPr>
        <w:ind w:firstLine="709"/>
      </w:pPr>
    </w:p>
    <w:p w:rsidR="00932AA5" w:rsidRDefault="00932AA5" w:rsidP="00932AA5">
      <w:pPr>
        <w:ind w:firstLine="709"/>
      </w:pPr>
    </w:p>
    <w:p w:rsidR="00932AA5" w:rsidRDefault="00932AA5" w:rsidP="00932AA5">
      <w:pPr>
        <w:ind w:firstLine="709"/>
      </w:pPr>
    </w:p>
    <w:p w:rsidR="00932AA5" w:rsidRDefault="00932AA5" w:rsidP="00932AA5">
      <w:pPr>
        <w:ind w:left="4536"/>
        <w:jc w:val="both"/>
        <w:rPr>
          <w:b/>
          <w:sz w:val="28"/>
          <w:szCs w:val="28"/>
        </w:rPr>
      </w:pPr>
      <w:r w:rsidRPr="00EC6AFA">
        <w:rPr>
          <w:b/>
          <w:sz w:val="28"/>
          <w:szCs w:val="28"/>
        </w:rPr>
        <w:lastRenderedPageBreak/>
        <w:t>Приложение 1</w:t>
      </w:r>
    </w:p>
    <w:p w:rsidR="00932AA5" w:rsidRPr="00FE0DAC" w:rsidRDefault="00932AA5" w:rsidP="00932AA5">
      <w:pPr>
        <w:ind w:left="4536"/>
        <w:rPr>
          <w:sz w:val="28"/>
          <w:szCs w:val="28"/>
        </w:rPr>
      </w:pPr>
      <w:r>
        <w:rPr>
          <w:sz w:val="28"/>
          <w:szCs w:val="28"/>
        </w:rPr>
        <w:t>к</w:t>
      </w:r>
      <w:r w:rsidRPr="00FE0DAC">
        <w:rPr>
          <w:sz w:val="28"/>
          <w:szCs w:val="28"/>
        </w:rPr>
        <w:t xml:space="preserve"> информационному письму</w:t>
      </w:r>
      <w:r w:rsidRPr="00FE0DAC">
        <w:t xml:space="preserve"> </w:t>
      </w:r>
      <w:r w:rsidRPr="00FE0DAC">
        <w:rPr>
          <w:sz w:val="28"/>
          <w:szCs w:val="28"/>
        </w:rPr>
        <w:t xml:space="preserve">о </w:t>
      </w:r>
      <w:r w:rsidRPr="00FE0DAC">
        <w:rPr>
          <w:sz w:val="28"/>
          <w:szCs w:val="28"/>
          <w:lang w:val="en-US"/>
        </w:rPr>
        <w:t>VIII</w:t>
      </w:r>
      <w:r w:rsidRPr="00FE0DAC">
        <w:rPr>
          <w:sz w:val="28"/>
          <w:szCs w:val="28"/>
        </w:rPr>
        <w:t xml:space="preserve"> Международной научной студенческой конференции </w:t>
      </w:r>
      <w:r w:rsidRPr="00FE0DAC">
        <w:rPr>
          <w:color w:val="000000"/>
          <w:sz w:val="28"/>
          <w:szCs w:val="28"/>
        </w:rPr>
        <w:t>«Проблемы становления гражданского общества»</w:t>
      </w:r>
    </w:p>
    <w:p w:rsidR="00932AA5" w:rsidRDefault="00932AA5" w:rsidP="00932AA5">
      <w:pPr>
        <w:ind w:firstLine="567"/>
        <w:jc w:val="right"/>
        <w:rPr>
          <w:b/>
          <w:sz w:val="28"/>
          <w:szCs w:val="28"/>
        </w:rPr>
      </w:pPr>
    </w:p>
    <w:p w:rsidR="00932AA5" w:rsidRDefault="00932AA5" w:rsidP="00932AA5">
      <w:pPr>
        <w:jc w:val="center"/>
        <w:rPr>
          <w:b/>
          <w:sz w:val="28"/>
          <w:szCs w:val="28"/>
        </w:rPr>
      </w:pPr>
      <w:r>
        <w:rPr>
          <w:b/>
          <w:sz w:val="28"/>
          <w:szCs w:val="28"/>
        </w:rPr>
        <w:t xml:space="preserve">Заявка участника </w:t>
      </w:r>
    </w:p>
    <w:p w:rsidR="00932AA5" w:rsidRDefault="00932AA5" w:rsidP="00932AA5">
      <w:pPr>
        <w:jc w:val="center"/>
        <w:rPr>
          <w:b/>
          <w:sz w:val="28"/>
          <w:szCs w:val="28"/>
        </w:rPr>
      </w:pPr>
      <w:r>
        <w:rPr>
          <w:b/>
          <w:sz w:val="28"/>
          <w:szCs w:val="28"/>
          <w:lang w:val="en-US"/>
        </w:rPr>
        <w:t>VIII</w:t>
      </w:r>
      <w:r>
        <w:rPr>
          <w:b/>
          <w:sz w:val="28"/>
          <w:szCs w:val="28"/>
        </w:rPr>
        <w:t xml:space="preserve"> Международной научной студенческой конференции</w:t>
      </w:r>
    </w:p>
    <w:p w:rsidR="00932AA5" w:rsidRDefault="00932AA5" w:rsidP="00932AA5">
      <w:pPr>
        <w:jc w:val="center"/>
        <w:rPr>
          <w:b/>
          <w:sz w:val="28"/>
          <w:szCs w:val="28"/>
        </w:rPr>
      </w:pPr>
      <w:r>
        <w:rPr>
          <w:b/>
          <w:sz w:val="28"/>
          <w:szCs w:val="28"/>
        </w:rPr>
        <w:t>«Проблемы ст</w:t>
      </w:r>
      <w:r>
        <w:rPr>
          <w:b/>
          <w:sz w:val="28"/>
          <w:szCs w:val="28"/>
        </w:rPr>
        <w:t>а</w:t>
      </w:r>
      <w:r>
        <w:rPr>
          <w:b/>
          <w:sz w:val="28"/>
          <w:szCs w:val="28"/>
        </w:rPr>
        <w:t>новления гражданского общества»</w:t>
      </w:r>
    </w:p>
    <w:p w:rsidR="00932AA5" w:rsidRPr="0074194B" w:rsidRDefault="00932AA5" w:rsidP="00932AA5">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4311"/>
        <w:gridCol w:w="4764"/>
      </w:tblGrid>
      <w:tr w:rsidR="00932AA5" w:rsidRPr="00163C88" w:rsidTr="00AC0708">
        <w:tc>
          <w:tcPr>
            <w:tcW w:w="496" w:type="dxa"/>
          </w:tcPr>
          <w:p w:rsidR="00932AA5" w:rsidRPr="00BE268D" w:rsidRDefault="00932AA5" w:rsidP="00AC0708">
            <w:pPr>
              <w:spacing w:line="360" w:lineRule="auto"/>
              <w:jc w:val="center"/>
            </w:pPr>
            <w:r w:rsidRPr="00BE268D">
              <w:t>1</w:t>
            </w:r>
          </w:p>
        </w:tc>
        <w:tc>
          <w:tcPr>
            <w:tcW w:w="4311" w:type="dxa"/>
          </w:tcPr>
          <w:p w:rsidR="00932AA5" w:rsidRDefault="00932AA5" w:rsidP="00AC0708">
            <w:pPr>
              <w:rPr>
                <w:sz w:val="28"/>
                <w:szCs w:val="28"/>
              </w:rPr>
            </w:pPr>
            <w:r w:rsidRPr="00163C88">
              <w:rPr>
                <w:bCs/>
                <w:color w:val="000000"/>
                <w:kern w:val="36"/>
                <w:sz w:val="28"/>
                <w:szCs w:val="28"/>
              </w:rPr>
              <w:t>Ф.И.О. студента (</w:t>
            </w:r>
            <w:r>
              <w:rPr>
                <w:sz w:val="28"/>
                <w:szCs w:val="28"/>
              </w:rPr>
              <w:t>курсанта),</w:t>
            </w:r>
          </w:p>
          <w:p w:rsidR="00932AA5" w:rsidRPr="00163C88" w:rsidRDefault="00932AA5" w:rsidP="00AC0708">
            <w:pPr>
              <w:rPr>
                <w:b/>
                <w:sz w:val="28"/>
                <w:szCs w:val="28"/>
              </w:rPr>
            </w:pPr>
            <w:r w:rsidRPr="00163C88">
              <w:rPr>
                <w:sz w:val="28"/>
                <w:szCs w:val="28"/>
              </w:rPr>
              <w:t>магистранта, аспиранта (адъюн</w:t>
            </w:r>
            <w:r w:rsidRPr="00163C88">
              <w:rPr>
                <w:sz w:val="28"/>
                <w:szCs w:val="28"/>
              </w:rPr>
              <w:t>к</w:t>
            </w:r>
            <w:r w:rsidRPr="00163C88">
              <w:rPr>
                <w:sz w:val="28"/>
                <w:szCs w:val="28"/>
              </w:rPr>
              <w:t>та)</w:t>
            </w:r>
            <w:r w:rsidRPr="00163C88">
              <w:rPr>
                <w:bCs/>
                <w:color w:val="000000"/>
                <w:kern w:val="36"/>
                <w:sz w:val="28"/>
                <w:szCs w:val="28"/>
              </w:rPr>
              <w:t xml:space="preserve"> (полн</w:t>
            </w:r>
            <w:r w:rsidRPr="00163C88">
              <w:rPr>
                <w:bCs/>
                <w:color w:val="000000"/>
                <w:kern w:val="36"/>
                <w:sz w:val="28"/>
                <w:szCs w:val="28"/>
              </w:rPr>
              <w:t>о</w:t>
            </w:r>
            <w:r w:rsidRPr="00163C88">
              <w:rPr>
                <w:bCs/>
                <w:color w:val="000000"/>
                <w:kern w:val="36"/>
                <w:sz w:val="28"/>
                <w:szCs w:val="28"/>
              </w:rPr>
              <w:t>стью)</w:t>
            </w:r>
          </w:p>
        </w:tc>
        <w:tc>
          <w:tcPr>
            <w:tcW w:w="4764" w:type="dxa"/>
          </w:tcPr>
          <w:p w:rsidR="00932AA5" w:rsidRPr="00163C88" w:rsidRDefault="00932AA5" w:rsidP="00AC0708">
            <w:pPr>
              <w:spacing w:line="360" w:lineRule="auto"/>
              <w:jc w:val="center"/>
              <w:rPr>
                <w:b/>
                <w:sz w:val="28"/>
                <w:szCs w:val="28"/>
              </w:rPr>
            </w:pPr>
          </w:p>
        </w:tc>
      </w:tr>
      <w:tr w:rsidR="00932AA5" w:rsidRPr="00163C88" w:rsidTr="00AC0708">
        <w:tc>
          <w:tcPr>
            <w:tcW w:w="496" w:type="dxa"/>
          </w:tcPr>
          <w:p w:rsidR="00932AA5" w:rsidRPr="00BE268D" w:rsidRDefault="00932AA5" w:rsidP="00AC0708">
            <w:pPr>
              <w:spacing w:line="360" w:lineRule="auto"/>
              <w:jc w:val="center"/>
            </w:pPr>
            <w:r w:rsidRPr="00BE268D">
              <w:t>2</w:t>
            </w:r>
          </w:p>
        </w:tc>
        <w:tc>
          <w:tcPr>
            <w:tcW w:w="4311" w:type="dxa"/>
          </w:tcPr>
          <w:p w:rsidR="00932AA5" w:rsidRPr="00163C88" w:rsidRDefault="00932AA5" w:rsidP="00AC0708">
            <w:pPr>
              <w:rPr>
                <w:bCs/>
                <w:color w:val="000000"/>
                <w:kern w:val="36"/>
                <w:sz w:val="28"/>
                <w:szCs w:val="28"/>
              </w:rPr>
            </w:pPr>
            <w:r w:rsidRPr="00163C88">
              <w:rPr>
                <w:bCs/>
                <w:color w:val="000000"/>
                <w:kern w:val="36"/>
                <w:sz w:val="28"/>
                <w:szCs w:val="28"/>
              </w:rPr>
              <w:t>Наименование вуза (полн</w:t>
            </w:r>
            <w:r w:rsidRPr="00163C88">
              <w:rPr>
                <w:bCs/>
                <w:color w:val="000000"/>
                <w:kern w:val="36"/>
                <w:sz w:val="28"/>
                <w:szCs w:val="28"/>
              </w:rPr>
              <w:t>о</w:t>
            </w:r>
            <w:r w:rsidRPr="00163C88">
              <w:rPr>
                <w:bCs/>
                <w:color w:val="000000"/>
                <w:kern w:val="36"/>
                <w:sz w:val="28"/>
                <w:szCs w:val="28"/>
              </w:rPr>
              <w:t>стью), адрес, телефон, факс</w:t>
            </w:r>
          </w:p>
        </w:tc>
        <w:tc>
          <w:tcPr>
            <w:tcW w:w="4764" w:type="dxa"/>
          </w:tcPr>
          <w:p w:rsidR="00932AA5" w:rsidRPr="00163C88" w:rsidRDefault="00932AA5" w:rsidP="00AC0708">
            <w:pPr>
              <w:spacing w:line="360" w:lineRule="auto"/>
              <w:jc w:val="center"/>
              <w:rPr>
                <w:b/>
                <w:sz w:val="28"/>
                <w:szCs w:val="28"/>
              </w:rPr>
            </w:pPr>
          </w:p>
        </w:tc>
      </w:tr>
      <w:tr w:rsidR="00932AA5" w:rsidRPr="00163C88" w:rsidTr="00AC0708">
        <w:tc>
          <w:tcPr>
            <w:tcW w:w="496" w:type="dxa"/>
          </w:tcPr>
          <w:p w:rsidR="00932AA5" w:rsidRPr="00BE268D" w:rsidRDefault="00932AA5" w:rsidP="00AC0708">
            <w:pPr>
              <w:spacing w:line="360" w:lineRule="auto"/>
              <w:jc w:val="center"/>
            </w:pPr>
            <w:r w:rsidRPr="00BE268D">
              <w:t>3</w:t>
            </w:r>
          </w:p>
        </w:tc>
        <w:tc>
          <w:tcPr>
            <w:tcW w:w="4311" w:type="dxa"/>
          </w:tcPr>
          <w:p w:rsidR="00932AA5" w:rsidRDefault="00932AA5" w:rsidP="00AC0708">
            <w:pPr>
              <w:rPr>
                <w:bCs/>
                <w:color w:val="000000"/>
                <w:kern w:val="36"/>
                <w:sz w:val="28"/>
                <w:szCs w:val="28"/>
              </w:rPr>
            </w:pPr>
            <w:r w:rsidRPr="00163C88">
              <w:rPr>
                <w:bCs/>
                <w:color w:val="000000"/>
                <w:kern w:val="36"/>
                <w:sz w:val="28"/>
                <w:szCs w:val="28"/>
              </w:rPr>
              <w:t xml:space="preserve">Ф.И.О. руководителя вуза </w:t>
            </w:r>
          </w:p>
          <w:p w:rsidR="00932AA5" w:rsidRPr="00163C88" w:rsidRDefault="00932AA5" w:rsidP="00AC0708">
            <w:pPr>
              <w:rPr>
                <w:bCs/>
                <w:color w:val="000000"/>
                <w:kern w:val="36"/>
                <w:sz w:val="28"/>
                <w:szCs w:val="28"/>
              </w:rPr>
            </w:pPr>
            <w:r w:rsidRPr="00163C88">
              <w:rPr>
                <w:bCs/>
                <w:color w:val="000000"/>
                <w:kern w:val="36"/>
                <w:sz w:val="28"/>
                <w:szCs w:val="28"/>
              </w:rPr>
              <w:t>(по</w:t>
            </w:r>
            <w:r w:rsidRPr="00163C88">
              <w:rPr>
                <w:bCs/>
                <w:color w:val="000000"/>
                <w:kern w:val="36"/>
                <w:sz w:val="28"/>
                <w:szCs w:val="28"/>
              </w:rPr>
              <w:t>л</w:t>
            </w:r>
            <w:r w:rsidRPr="00163C88">
              <w:rPr>
                <w:bCs/>
                <w:color w:val="000000"/>
                <w:kern w:val="36"/>
                <w:sz w:val="28"/>
                <w:szCs w:val="28"/>
              </w:rPr>
              <w:t>ностью)</w:t>
            </w:r>
          </w:p>
        </w:tc>
        <w:tc>
          <w:tcPr>
            <w:tcW w:w="4764" w:type="dxa"/>
          </w:tcPr>
          <w:p w:rsidR="00932AA5" w:rsidRPr="00163C88" w:rsidRDefault="00932AA5" w:rsidP="00AC0708">
            <w:pPr>
              <w:spacing w:line="360" w:lineRule="auto"/>
              <w:jc w:val="center"/>
              <w:rPr>
                <w:b/>
                <w:sz w:val="28"/>
                <w:szCs w:val="28"/>
              </w:rPr>
            </w:pPr>
          </w:p>
        </w:tc>
      </w:tr>
      <w:tr w:rsidR="00932AA5" w:rsidRPr="00163C88" w:rsidTr="00AC0708">
        <w:tc>
          <w:tcPr>
            <w:tcW w:w="496" w:type="dxa"/>
          </w:tcPr>
          <w:p w:rsidR="00932AA5" w:rsidRPr="00BE268D" w:rsidRDefault="00932AA5" w:rsidP="00AC0708">
            <w:pPr>
              <w:spacing w:line="360" w:lineRule="auto"/>
              <w:jc w:val="center"/>
            </w:pPr>
            <w:r w:rsidRPr="00BE268D">
              <w:t>4</w:t>
            </w:r>
          </w:p>
        </w:tc>
        <w:tc>
          <w:tcPr>
            <w:tcW w:w="4311" w:type="dxa"/>
          </w:tcPr>
          <w:p w:rsidR="00932AA5" w:rsidRDefault="00932AA5" w:rsidP="00AC0708">
            <w:pPr>
              <w:rPr>
                <w:bCs/>
                <w:color w:val="000000"/>
                <w:kern w:val="36"/>
                <w:sz w:val="28"/>
                <w:szCs w:val="28"/>
              </w:rPr>
            </w:pPr>
            <w:r w:rsidRPr="00163C88">
              <w:rPr>
                <w:bCs/>
                <w:color w:val="000000"/>
                <w:kern w:val="36"/>
                <w:sz w:val="28"/>
                <w:szCs w:val="28"/>
              </w:rPr>
              <w:t xml:space="preserve">Ф.И.О. руководителя студента, аспиранта (полностью), </w:t>
            </w:r>
          </w:p>
          <w:p w:rsidR="00932AA5" w:rsidRDefault="00932AA5" w:rsidP="00AC0708">
            <w:pPr>
              <w:rPr>
                <w:bCs/>
                <w:color w:val="000000"/>
                <w:kern w:val="36"/>
                <w:sz w:val="28"/>
                <w:szCs w:val="28"/>
              </w:rPr>
            </w:pPr>
            <w:r w:rsidRPr="00163C88">
              <w:rPr>
                <w:bCs/>
                <w:color w:val="000000"/>
                <w:kern w:val="36"/>
                <w:sz w:val="28"/>
                <w:szCs w:val="28"/>
              </w:rPr>
              <w:t>долж</w:t>
            </w:r>
            <w:r>
              <w:rPr>
                <w:bCs/>
                <w:color w:val="000000"/>
                <w:kern w:val="36"/>
                <w:sz w:val="28"/>
                <w:szCs w:val="28"/>
              </w:rPr>
              <w:t xml:space="preserve">ность, учёная степень, </w:t>
            </w:r>
          </w:p>
          <w:p w:rsidR="00932AA5" w:rsidRPr="00163C88" w:rsidRDefault="00932AA5" w:rsidP="00AC0708">
            <w:pPr>
              <w:rPr>
                <w:bCs/>
                <w:color w:val="000000"/>
                <w:kern w:val="36"/>
                <w:sz w:val="28"/>
                <w:szCs w:val="28"/>
              </w:rPr>
            </w:pPr>
            <w:r>
              <w:rPr>
                <w:bCs/>
                <w:color w:val="000000"/>
                <w:kern w:val="36"/>
                <w:sz w:val="28"/>
                <w:szCs w:val="28"/>
              </w:rPr>
              <w:t>уч</w:t>
            </w:r>
            <w:r>
              <w:rPr>
                <w:bCs/>
                <w:color w:val="000000"/>
                <w:kern w:val="36"/>
                <w:sz w:val="28"/>
                <w:szCs w:val="28"/>
              </w:rPr>
              <w:t>ё</w:t>
            </w:r>
            <w:r w:rsidRPr="00163C88">
              <w:rPr>
                <w:bCs/>
                <w:color w:val="000000"/>
                <w:kern w:val="36"/>
                <w:sz w:val="28"/>
                <w:szCs w:val="28"/>
              </w:rPr>
              <w:t>ное звание</w:t>
            </w:r>
          </w:p>
        </w:tc>
        <w:tc>
          <w:tcPr>
            <w:tcW w:w="4764" w:type="dxa"/>
          </w:tcPr>
          <w:p w:rsidR="00932AA5" w:rsidRPr="00163C88" w:rsidRDefault="00932AA5" w:rsidP="00AC0708">
            <w:pPr>
              <w:spacing w:line="360" w:lineRule="auto"/>
              <w:jc w:val="center"/>
              <w:rPr>
                <w:b/>
                <w:sz w:val="28"/>
                <w:szCs w:val="28"/>
              </w:rPr>
            </w:pPr>
          </w:p>
        </w:tc>
      </w:tr>
      <w:tr w:rsidR="00932AA5" w:rsidRPr="00163C88" w:rsidTr="00AC0708">
        <w:tc>
          <w:tcPr>
            <w:tcW w:w="496" w:type="dxa"/>
          </w:tcPr>
          <w:p w:rsidR="00932AA5" w:rsidRPr="00BE268D" w:rsidRDefault="00932AA5" w:rsidP="00AC0708">
            <w:pPr>
              <w:spacing w:line="360" w:lineRule="auto"/>
              <w:jc w:val="center"/>
            </w:pPr>
            <w:r w:rsidRPr="00BE268D">
              <w:t>5</w:t>
            </w:r>
          </w:p>
        </w:tc>
        <w:tc>
          <w:tcPr>
            <w:tcW w:w="4311" w:type="dxa"/>
          </w:tcPr>
          <w:p w:rsidR="00932AA5" w:rsidRDefault="00932AA5" w:rsidP="00AC0708">
            <w:pPr>
              <w:rPr>
                <w:sz w:val="28"/>
                <w:szCs w:val="28"/>
              </w:rPr>
            </w:pPr>
            <w:r w:rsidRPr="00163C88">
              <w:rPr>
                <w:bCs/>
                <w:color w:val="000000"/>
                <w:kern w:val="36"/>
                <w:sz w:val="28"/>
                <w:szCs w:val="28"/>
              </w:rPr>
              <w:t>Курс обучения студента (</w:t>
            </w:r>
            <w:r w:rsidRPr="00163C88">
              <w:rPr>
                <w:sz w:val="28"/>
                <w:szCs w:val="28"/>
              </w:rPr>
              <w:t>курса</w:t>
            </w:r>
            <w:r w:rsidRPr="00163C88">
              <w:rPr>
                <w:sz w:val="28"/>
                <w:szCs w:val="28"/>
              </w:rPr>
              <w:t>н</w:t>
            </w:r>
            <w:r w:rsidRPr="00163C88">
              <w:rPr>
                <w:sz w:val="28"/>
                <w:szCs w:val="28"/>
              </w:rPr>
              <w:t xml:space="preserve">та), магистранта, аспиранта </w:t>
            </w:r>
          </w:p>
          <w:p w:rsidR="00932AA5" w:rsidRPr="00163C88" w:rsidRDefault="00932AA5" w:rsidP="00AC0708">
            <w:pPr>
              <w:rPr>
                <w:bCs/>
                <w:color w:val="000000"/>
                <w:kern w:val="36"/>
                <w:sz w:val="28"/>
                <w:szCs w:val="28"/>
              </w:rPr>
            </w:pPr>
            <w:r w:rsidRPr="00163C88">
              <w:rPr>
                <w:sz w:val="28"/>
                <w:szCs w:val="28"/>
              </w:rPr>
              <w:t>(ад</w:t>
            </w:r>
            <w:r w:rsidRPr="00163C88">
              <w:rPr>
                <w:sz w:val="28"/>
                <w:szCs w:val="28"/>
              </w:rPr>
              <w:t>ъ</w:t>
            </w:r>
            <w:r w:rsidRPr="00163C88">
              <w:rPr>
                <w:sz w:val="28"/>
                <w:szCs w:val="28"/>
              </w:rPr>
              <w:t>юнкта)</w:t>
            </w:r>
            <w:r w:rsidRPr="00163C88">
              <w:rPr>
                <w:bCs/>
                <w:color w:val="000000"/>
                <w:kern w:val="36"/>
                <w:sz w:val="28"/>
                <w:szCs w:val="28"/>
              </w:rPr>
              <w:t xml:space="preserve"> </w:t>
            </w:r>
          </w:p>
        </w:tc>
        <w:tc>
          <w:tcPr>
            <w:tcW w:w="4764" w:type="dxa"/>
          </w:tcPr>
          <w:p w:rsidR="00932AA5" w:rsidRPr="00163C88" w:rsidRDefault="00932AA5" w:rsidP="00AC0708">
            <w:pPr>
              <w:spacing w:line="360" w:lineRule="auto"/>
              <w:jc w:val="center"/>
              <w:rPr>
                <w:b/>
                <w:sz w:val="28"/>
                <w:szCs w:val="28"/>
              </w:rPr>
            </w:pPr>
          </w:p>
        </w:tc>
      </w:tr>
      <w:tr w:rsidR="00932AA5" w:rsidRPr="00163C88" w:rsidTr="00AC0708">
        <w:tc>
          <w:tcPr>
            <w:tcW w:w="496" w:type="dxa"/>
          </w:tcPr>
          <w:p w:rsidR="00932AA5" w:rsidRPr="00BE268D" w:rsidRDefault="00932AA5" w:rsidP="00AC0708">
            <w:pPr>
              <w:spacing w:line="360" w:lineRule="auto"/>
              <w:jc w:val="center"/>
            </w:pPr>
            <w:r w:rsidRPr="00BE268D">
              <w:t>6</w:t>
            </w:r>
          </w:p>
        </w:tc>
        <w:tc>
          <w:tcPr>
            <w:tcW w:w="4311" w:type="dxa"/>
          </w:tcPr>
          <w:p w:rsidR="00932AA5" w:rsidRDefault="00932AA5" w:rsidP="00AC0708">
            <w:pPr>
              <w:rPr>
                <w:sz w:val="28"/>
                <w:szCs w:val="28"/>
              </w:rPr>
            </w:pPr>
            <w:r w:rsidRPr="00163C88">
              <w:rPr>
                <w:bCs/>
                <w:color w:val="000000"/>
                <w:kern w:val="36"/>
                <w:sz w:val="28"/>
                <w:szCs w:val="28"/>
              </w:rPr>
              <w:t>Контактный телефон студента (</w:t>
            </w:r>
            <w:r w:rsidRPr="00163C88">
              <w:rPr>
                <w:sz w:val="28"/>
                <w:szCs w:val="28"/>
              </w:rPr>
              <w:t xml:space="preserve">курсанта), магистранта, </w:t>
            </w:r>
          </w:p>
          <w:p w:rsidR="00932AA5" w:rsidRPr="00163C88" w:rsidRDefault="00932AA5" w:rsidP="00AC0708">
            <w:pPr>
              <w:rPr>
                <w:bCs/>
                <w:color w:val="000000"/>
                <w:kern w:val="36"/>
                <w:sz w:val="28"/>
                <w:szCs w:val="28"/>
              </w:rPr>
            </w:pPr>
            <w:r w:rsidRPr="00163C88">
              <w:rPr>
                <w:sz w:val="28"/>
                <w:szCs w:val="28"/>
              </w:rPr>
              <w:t>аспира</w:t>
            </w:r>
            <w:r w:rsidRPr="00163C88">
              <w:rPr>
                <w:sz w:val="28"/>
                <w:szCs w:val="28"/>
              </w:rPr>
              <w:t>н</w:t>
            </w:r>
            <w:r w:rsidRPr="00163C88">
              <w:rPr>
                <w:sz w:val="28"/>
                <w:szCs w:val="28"/>
              </w:rPr>
              <w:t>та (адъюнкта)</w:t>
            </w:r>
            <w:r w:rsidRPr="00163C88">
              <w:rPr>
                <w:bCs/>
                <w:color w:val="000000"/>
                <w:kern w:val="36"/>
                <w:sz w:val="28"/>
                <w:szCs w:val="28"/>
              </w:rPr>
              <w:t xml:space="preserve"> </w:t>
            </w:r>
          </w:p>
        </w:tc>
        <w:tc>
          <w:tcPr>
            <w:tcW w:w="4764" w:type="dxa"/>
          </w:tcPr>
          <w:p w:rsidR="00932AA5" w:rsidRPr="00163C88" w:rsidRDefault="00932AA5" w:rsidP="00AC0708">
            <w:pPr>
              <w:spacing w:line="360" w:lineRule="auto"/>
              <w:jc w:val="center"/>
              <w:rPr>
                <w:b/>
                <w:sz w:val="28"/>
                <w:szCs w:val="28"/>
              </w:rPr>
            </w:pPr>
          </w:p>
        </w:tc>
      </w:tr>
      <w:tr w:rsidR="00932AA5" w:rsidRPr="00163C88" w:rsidTr="00AC0708">
        <w:tc>
          <w:tcPr>
            <w:tcW w:w="496" w:type="dxa"/>
          </w:tcPr>
          <w:p w:rsidR="00932AA5" w:rsidRPr="00BE268D" w:rsidRDefault="00932AA5" w:rsidP="00AC0708">
            <w:pPr>
              <w:spacing w:line="360" w:lineRule="auto"/>
              <w:jc w:val="center"/>
            </w:pPr>
            <w:r w:rsidRPr="00BE268D">
              <w:t>7</w:t>
            </w:r>
          </w:p>
        </w:tc>
        <w:tc>
          <w:tcPr>
            <w:tcW w:w="4311" w:type="dxa"/>
          </w:tcPr>
          <w:p w:rsidR="00932AA5" w:rsidRDefault="00932AA5" w:rsidP="00AC0708">
            <w:pPr>
              <w:rPr>
                <w:bCs/>
                <w:color w:val="000000"/>
                <w:kern w:val="36"/>
                <w:sz w:val="28"/>
                <w:szCs w:val="28"/>
              </w:rPr>
            </w:pPr>
            <w:r w:rsidRPr="00163C88">
              <w:rPr>
                <w:bCs/>
                <w:color w:val="000000"/>
                <w:kern w:val="36"/>
                <w:sz w:val="28"/>
                <w:szCs w:val="28"/>
              </w:rPr>
              <w:t xml:space="preserve">Контактный </w:t>
            </w:r>
            <w:r w:rsidRPr="00163C88">
              <w:rPr>
                <w:bCs/>
                <w:color w:val="000000"/>
                <w:kern w:val="36"/>
                <w:sz w:val="28"/>
                <w:szCs w:val="28"/>
                <w:lang w:val="en-US"/>
              </w:rPr>
              <w:t>e</w:t>
            </w:r>
            <w:r w:rsidRPr="00163C88">
              <w:rPr>
                <w:bCs/>
                <w:color w:val="000000"/>
                <w:kern w:val="36"/>
                <w:sz w:val="28"/>
                <w:szCs w:val="28"/>
              </w:rPr>
              <w:t>-</w:t>
            </w:r>
            <w:r w:rsidRPr="00163C88">
              <w:rPr>
                <w:bCs/>
                <w:color w:val="000000"/>
                <w:kern w:val="36"/>
                <w:sz w:val="28"/>
                <w:szCs w:val="28"/>
                <w:lang w:val="en-US"/>
              </w:rPr>
              <w:t>mail</w:t>
            </w:r>
            <w:r w:rsidRPr="00163C88">
              <w:rPr>
                <w:bCs/>
                <w:color w:val="000000"/>
                <w:kern w:val="36"/>
                <w:sz w:val="28"/>
                <w:szCs w:val="28"/>
              </w:rPr>
              <w:t xml:space="preserve"> студента </w:t>
            </w:r>
          </w:p>
          <w:p w:rsidR="00932AA5" w:rsidRDefault="00932AA5" w:rsidP="00AC0708">
            <w:pPr>
              <w:rPr>
                <w:sz w:val="28"/>
                <w:szCs w:val="28"/>
              </w:rPr>
            </w:pPr>
            <w:r w:rsidRPr="00163C88">
              <w:rPr>
                <w:bCs/>
                <w:color w:val="000000"/>
                <w:kern w:val="36"/>
                <w:sz w:val="28"/>
                <w:szCs w:val="28"/>
              </w:rPr>
              <w:t>(</w:t>
            </w:r>
            <w:r w:rsidRPr="00163C88">
              <w:rPr>
                <w:sz w:val="28"/>
                <w:szCs w:val="28"/>
              </w:rPr>
              <w:t xml:space="preserve">курсанта), магистранта, </w:t>
            </w:r>
          </w:p>
          <w:p w:rsidR="00932AA5" w:rsidRPr="00163C88" w:rsidRDefault="00932AA5" w:rsidP="00AC0708">
            <w:pPr>
              <w:rPr>
                <w:bCs/>
                <w:color w:val="000000"/>
                <w:kern w:val="36"/>
                <w:sz w:val="28"/>
                <w:szCs w:val="28"/>
              </w:rPr>
            </w:pPr>
            <w:r w:rsidRPr="00163C88">
              <w:rPr>
                <w:sz w:val="28"/>
                <w:szCs w:val="28"/>
              </w:rPr>
              <w:t>аспира</w:t>
            </w:r>
            <w:r w:rsidRPr="00163C88">
              <w:rPr>
                <w:sz w:val="28"/>
                <w:szCs w:val="28"/>
              </w:rPr>
              <w:t>н</w:t>
            </w:r>
            <w:r w:rsidRPr="00163C88">
              <w:rPr>
                <w:sz w:val="28"/>
                <w:szCs w:val="28"/>
              </w:rPr>
              <w:t>та (адъюнкта)</w:t>
            </w:r>
            <w:r w:rsidRPr="00163C88">
              <w:rPr>
                <w:bCs/>
                <w:color w:val="000000"/>
                <w:kern w:val="36"/>
                <w:sz w:val="28"/>
                <w:szCs w:val="28"/>
              </w:rPr>
              <w:t xml:space="preserve"> </w:t>
            </w:r>
          </w:p>
        </w:tc>
        <w:tc>
          <w:tcPr>
            <w:tcW w:w="4764" w:type="dxa"/>
          </w:tcPr>
          <w:p w:rsidR="00932AA5" w:rsidRPr="00163C88" w:rsidRDefault="00932AA5" w:rsidP="00AC0708">
            <w:pPr>
              <w:spacing w:line="360" w:lineRule="auto"/>
              <w:jc w:val="center"/>
              <w:rPr>
                <w:b/>
                <w:sz w:val="28"/>
                <w:szCs w:val="28"/>
              </w:rPr>
            </w:pPr>
          </w:p>
        </w:tc>
      </w:tr>
      <w:tr w:rsidR="00932AA5" w:rsidRPr="00163C88" w:rsidTr="00AC0708">
        <w:tc>
          <w:tcPr>
            <w:tcW w:w="496" w:type="dxa"/>
          </w:tcPr>
          <w:p w:rsidR="00932AA5" w:rsidRPr="00BE268D" w:rsidRDefault="00932AA5" w:rsidP="00AC0708">
            <w:pPr>
              <w:spacing w:line="360" w:lineRule="auto"/>
              <w:jc w:val="center"/>
            </w:pPr>
            <w:r w:rsidRPr="00BE268D">
              <w:t>8</w:t>
            </w:r>
          </w:p>
        </w:tc>
        <w:tc>
          <w:tcPr>
            <w:tcW w:w="4311" w:type="dxa"/>
          </w:tcPr>
          <w:p w:rsidR="00932AA5" w:rsidRPr="00163C88" w:rsidRDefault="00932AA5" w:rsidP="00AC0708">
            <w:pPr>
              <w:rPr>
                <w:bCs/>
                <w:color w:val="000000"/>
                <w:kern w:val="36"/>
                <w:sz w:val="28"/>
                <w:szCs w:val="28"/>
              </w:rPr>
            </w:pPr>
            <w:r w:rsidRPr="00163C88">
              <w:rPr>
                <w:bCs/>
                <w:color w:val="000000"/>
                <w:kern w:val="36"/>
                <w:sz w:val="28"/>
                <w:szCs w:val="28"/>
              </w:rPr>
              <w:t>Наименование секции</w:t>
            </w:r>
          </w:p>
        </w:tc>
        <w:tc>
          <w:tcPr>
            <w:tcW w:w="4764" w:type="dxa"/>
          </w:tcPr>
          <w:p w:rsidR="00932AA5" w:rsidRPr="00163C88" w:rsidRDefault="00932AA5" w:rsidP="00AC0708">
            <w:pPr>
              <w:spacing w:line="360" w:lineRule="auto"/>
              <w:jc w:val="center"/>
              <w:rPr>
                <w:b/>
                <w:sz w:val="28"/>
                <w:szCs w:val="28"/>
              </w:rPr>
            </w:pPr>
          </w:p>
        </w:tc>
      </w:tr>
      <w:tr w:rsidR="00932AA5" w:rsidRPr="00163C88" w:rsidTr="00AC0708">
        <w:tc>
          <w:tcPr>
            <w:tcW w:w="496" w:type="dxa"/>
          </w:tcPr>
          <w:p w:rsidR="00932AA5" w:rsidRPr="00BE268D" w:rsidRDefault="00932AA5" w:rsidP="00AC0708">
            <w:pPr>
              <w:spacing w:line="360" w:lineRule="auto"/>
              <w:jc w:val="center"/>
            </w:pPr>
            <w:r w:rsidRPr="00BE268D">
              <w:t>9</w:t>
            </w:r>
          </w:p>
        </w:tc>
        <w:tc>
          <w:tcPr>
            <w:tcW w:w="4311" w:type="dxa"/>
          </w:tcPr>
          <w:p w:rsidR="00932AA5" w:rsidRPr="00163C88" w:rsidRDefault="00932AA5" w:rsidP="00AC0708">
            <w:pPr>
              <w:rPr>
                <w:bCs/>
                <w:color w:val="000000"/>
                <w:kern w:val="36"/>
                <w:sz w:val="28"/>
                <w:szCs w:val="28"/>
              </w:rPr>
            </w:pPr>
            <w:r w:rsidRPr="00163C88">
              <w:rPr>
                <w:bCs/>
                <w:color w:val="000000"/>
                <w:kern w:val="36"/>
                <w:sz w:val="28"/>
                <w:szCs w:val="28"/>
              </w:rPr>
              <w:t xml:space="preserve">Название доклада </w:t>
            </w:r>
          </w:p>
        </w:tc>
        <w:tc>
          <w:tcPr>
            <w:tcW w:w="4764" w:type="dxa"/>
          </w:tcPr>
          <w:p w:rsidR="00932AA5" w:rsidRPr="00163C88" w:rsidRDefault="00932AA5" w:rsidP="00AC0708">
            <w:pPr>
              <w:spacing w:line="360" w:lineRule="auto"/>
              <w:jc w:val="center"/>
              <w:rPr>
                <w:b/>
                <w:sz w:val="28"/>
                <w:szCs w:val="28"/>
              </w:rPr>
            </w:pPr>
          </w:p>
        </w:tc>
      </w:tr>
      <w:tr w:rsidR="00932AA5" w:rsidRPr="00163C88" w:rsidTr="00AC0708">
        <w:tc>
          <w:tcPr>
            <w:tcW w:w="496" w:type="dxa"/>
          </w:tcPr>
          <w:p w:rsidR="00932AA5" w:rsidRPr="00BE268D" w:rsidRDefault="00932AA5" w:rsidP="00AC0708">
            <w:pPr>
              <w:spacing w:line="360" w:lineRule="auto"/>
              <w:jc w:val="center"/>
            </w:pPr>
            <w:r w:rsidRPr="00BE268D">
              <w:t>10</w:t>
            </w:r>
          </w:p>
        </w:tc>
        <w:tc>
          <w:tcPr>
            <w:tcW w:w="4311" w:type="dxa"/>
          </w:tcPr>
          <w:p w:rsidR="00932AA5" w:rsidRPr="00163C88" w:rsidRDefault="00932AA5" w:rsidP="00AC0708">
            <w:pPr>
              <w:rPr>
                <w:bCs/>
                <w:color w:val="000000"/>
                <w:kern w:val="36"/>
                <w:sz w:val="28"/>
                <w:szCs w:val="28"/>
              </w:rPr>
            </w:pPr>
            <w:r w:rsidRPr="00163C88">
              <w:rPr>
                <w:bCs/>
                <w:color w:val="000000"/>
                <w:kern w:val="36"/>
                <w:sz w:val="28"/>
                <w:szCs w:val="28"/>
              </w:rPr>
              <w:t>Объ</w:t>
            </w:r>
            <w:r>
              <w:rPr>
                <w:bCs/>
                <w:color w:val="000000"/>
                <w:kern w:val="36"/>
                <w:sz w:val="28"/>
                <w:szCs w:val="28"/>
              </w:rPr>
              <w:t>ё</w:t>
            </w:r>
            <w:r w:rsidRPr="00163C88">
              <w:rPr>
                <w:bCs/>
                <w:color w:val="000000"/>
                <w:kern w:val="36"/>
                <w:sz w:val="28"/>
                <w:szCs w:val="28"/>
              </w:rPr>
              <w:t xml:space="preserve">м доклада </w:t>
            </w:r>
          </w:p>
        </w:tc>
        <w:tc>
          <w:tcPr>
            <w:tcW w:w="4764" w:type="dxa"/>
          </w:tcPr>
          <w:p w:rsidR="00932AA5" w:rsidRPr="00163C88" w:rsidRDefault="00932AA5" w:rsidP="00AC0708">
            <w:pPr>
              <w:spacing w:line="360" w:lineRule="auto"/>
              <w:jc w:val="center"/>
              <w:rPr>
                <w:b/>
                <w:sz w:val="28"/>
                <w:szCs w:val="28"/>
              </w:rPr>
            </w:pPr>
          </w:p>
        </w:tc>
      </w:tr>
      <w:tr w:rsidR="00932AA5" w:rsidRPr="00163C88" w:rsidTr="00AC0708">
        <w:tc>
          <w:tcPr>
            <w:tcW w:w="496" w:type="dxa"/>
          </w:tcPr>
          <w:p w:rsidR="00932AA5" w:rsidRPr="00BE268D" w:rsidRDefault="00932AA5" w:rsidP="00AC0708">
            <w:pPr>
              <w:spacing w:line="360" w:lineRule="auto"/>
              <w:jc w:val="center"/>
            </w:pPr>
            <w:r w:rsidRPr="00BE268D">
              <w:t>11</w:t>
            </w:r>
          </w:p>
        </w:tc>
        <w:tc>
          <w:tcPr>
            <w:tcW w:w="4311" w:type="dxa"/>
          </w:tcPr>
          <w:p w:rsidR="00932AA5" w:rsidRPr="00163C88" w:rsidRDefault="00932AA5" w:rsidP="00AC0708">
            <w:pPr>
              <w:rPr>
                <w:bCs/>
                <w:color w:val="000000"/>
                <w:kern w:val="36"/>
                <w:sz w:val="28"/>
                <w:szCs w:val="28"/>
              </w:rPr>
            </w:pPr>
            <w:r w:rsidRPr="00163C88">
              <w:rPr>
                <w:bCs/>
                <w:color w:val="000000"/>
                <w:kern w:val="36"/>
                <w:sz w:val="28"/>
                <w:szCs w:val="28"/>
              </w:rPr>
              <w:t>Форма участия (очная, заочная)</w:t>
            </w:r>
          </w:p>
        </w:tc>
        <w:tc>
          <w:tcPr>
            <w:tcW w:w="4764" w:type="dxa"/>
          </w:tcPr>
          <w:p w:rsidR="00932AA5" w:rsidRPr="00163C88" w:rsidRDefault="00932AA5" w:rsidP="00AC0708">
            <w:pPr>
              <w:spacing w:line="360" w:lineRule="auto"/>
              <w:jc w:val="center"/>
              <w:rPr>
                <w:b/>
                <w:sz w:val="28"/>
                <w:szCs w:val="28"/>
              </w:rPr>
            </w:pPr>
          </w:p>
        </w:tc>
      </w:tr>
      <w:tr w:rsidR="00932AA5" w:rsidRPr="00163C88" w:rsidTr="00AC0708">
        <w:tc>
          <w:tcPr>
            <w:tcW w:w="496" w:type="dxa"/>
          </w:tcPr>
          <w:p w:rsidR="00932AA5" w:rsidRPr="00BE268D" w:rsidRDefault="00932AA5" w:rsidP="00AC0708">
            <w:pPr>
              <w:spacing w:line="360" w:lineRule="auto"/>
              <w:jc w:val="center"/>
            </w:pPr>
            <w:r w:rsidRPr="00BE268D">
              <w:t>12</w:t>
            </w:r>
          </w:p>
        </w:tc>
        <w:tc>
          <w:tcPr>
            <w:tcW w:w="4311" w:type="dxa"/>
          </w:tcPr>
          <w:p w:rsidR="00932AA5" w:rsidRPr="00163C88" w:rsidRDefault="00932AA5" w:rsidP="00AC0708">
            <w:pPr>
              <w:rPr>
                <w:bCs/>
                <w:color w:val="000000"/>
                <w:kern w:val="36"/>
                <w:sz w:val="28"/>
                <w:szCs w:val="28"/>
              </w:rPr>
            </w:pPr>
            <w:r w:rsidRPr="00163C88">
              <w:rPr>
                <w:bCs/>
                <w:color w:val="000000"/>
                <w:kern w:val="36"/>
                <w:sz w:val="28"/>
                <w:szCs w:val="28"/>
              </w:rPr>
              <w:t>Технические средства, которые будут необходимы для доклада</w:t>
            </w:r>
          </w:p>
        </w:tc>
        <w:tc>
          <w:tcPr>
            <w:tcW w:w="4764" w:type="dxa"/>
          </w:tcPr>
          <w:p w:rsidR="00932AA5" w:rsidRPr="00163C88" w:rsidRDefault="00932AA5" w:rsidP="00AC0708">
            <w:pPr>
              <w:spacing w:line="360" w:lineRule="auto"/>
              <w:jc w:val="center"/>
              <w:rPr>
                <w:b/>
                <w:sz w:val="28"/>
                <w:szCs w:val="28"/>
              </w:rPr>
            </w:pPr>
          </w:p>
        </w:tc>
      </w:tr>
      <w:tr w:rsidR="00932AA5" w:rsidRPr="00163C88" w:rsidTr="00AC0708">
        <w:tc>
          <w:tcPr>
            <w:tcW w:w="496" w:type="dxa"/>
          </w:tcPr>
          <w:p w:rsidR="00932AA5" w:rsidRPr="00BE268D" w:rsidRDefault="00932AA5" w:rsidP="00AC0708">
            <w:pPr>
              <w:spacing w:line="360" w:lineRule="auto"/>
              <w:jc w:val="center"/>
            </w:pPr>
            <w:r w:rsidRPr="00BE268D">
              <w:t>13</w:t>
            </w:r>
          </w:p>
        </w:tc>
        <w:tc>
          <w:tcPr>
            <w:tcW w:w="4311" w:type="dxa"/>
          </w:tcPr>
          <w:p w:rsidR="00932AA5" w:rsidRPr="00163C88" w:rsidRDefault="00932AA5" w:rsidP="00AC0708">
            <w:pPr>
              <w:rPr>
                <w:bCs/>
                <w:color w:val="000000"/>
                <w:kern w:val="36"/>
                <w:sz w:val="28"/>
                <w:szCs w:val="28"/>
              </w:rPr>
            </w:pPr>
            <w:r w:rsidRPr="00163C88">
              <w:rPr>
                <w:bCs/>
                <w:color w:val="000000"/>
                <w:kern w:val="36"/>
                <w:sz w:val="28"/>
                <w:szCs w:val="28"/>
              </w:rPr>
              <w:t>Необходимость размещения для проживания</w:t>
            </w:r>
          </w:p>
        </w:tc>
        <w:tc>
          <w:tcPr>
            <w:tcW w:w="4764" w:type="dxa"/>
          </w:tcPr>
          <w:p w:rsidR="00932AA5" w:rsidRPr="00163C88" w:rsidRDefault="00932AA5" w:rsidP="00AC0708">
            <w:pPr>
              <w:spacing w:line="360" w:lineRule="auto"/>
              <w:jc w:val="center"/>
              <w:rPr>
                <w:b/>
                <w:sz w:val="28"/>
                <w:szCs w:val="28"/>
              </w:rPr>
            </w:pPr>
          </w:p>
        </w:tc>
      </w:tr>
    </w:tbl>
    <w:p w:rsidR="00932AA5" w:rsidRPr="005365B3" w:rsidRDefault="00932AA5" w:rsidP="00932AA5">
      <w:pPr>
        <w:shd w:val="clear" w:color="auto" w:fill="FFFFFF"/>
        <w:rPr>
          <w:rStyle w:val="ab"/>
          <w:bCs/>
          <w:sz w:val="28"/>
          <w:szCs w:val="28"/>
        </w:rPr>
      </w:pPr>
    </w:p>
    <w:p w:rsidR="00932AA5" w:rsidRDefault="00932AA5" w:rsidP="00932AA5">
      <w:pPr>
        <w:ind w:firstLine="709"/>
      </w:pPr>
    </w:p>
    <w:p w:rsidR="00932AA5" w:rsidRDefault="00932AA5" w:rsidP="00932AA5">
      <w:pPr>
        <w:ind w:firstLine="709"/>
      </w:pPr>
    </w:p>
    <w:p w:rsidR="00932AA5" w:rsidRDefault="00932AA5" w:rsidP="00932AA5">
      <w:pPr>
        <w:ind w:firstLine="709"/>
      </w:pPr>
    </w:p>
    <w:p w:rsidR="00932AA5" w:rsidRPr="00053466" w:rsidRDefault="00932AA5" w:rsidP="00932AA5">
      <w:pPr>
        <w:ind w:left="4820"/>
        <w:rPr>
          <w:b/>
          <w:sz w:val="28"/>
          <w:szCs w:val="28"/>
        </w:rPr>
      </w:pPr>
      <w:r w:rsidRPr="00053466">
        <w:rPr>
          <w:b/>
          <w:sz w:val="28"/>
          <w:szCs w:val="28"/>
        </w:rPr>
        <w:lastRenderedPageBreak/>
        <w:t>Приложение 2</w:t>
      </w:r>
    </w:p>
    <w:p w:rsidR="00932AA5" w:rsidRPr="00053466" w:rsidRDefault="00932AA5" w:rsidP="00932AA5">
      <w:pPr>
        <w:ind w:left="4820"/>
        <w:rPr>
          <w:sz w:val="28"/>
          <w:szCs w:val="28"/>
        </w:rPr>
      </w:pPr>
      <w:r w:rsidRPr="00053466">
        <w:rPr>
          <w:sz w:val="28"/>
          <w:szCs w:val="28"/>
        </w:rPr>
        <w:t xml:space="preserve">к информационному письму о </w:t>
      </w:r>
      <w:r w:rsidRPr="00053466">
        <w:rPr>
          <w:sz w:val="28"/>
          <w:szCs w:val="28"/>
          <w:lang w:val="en-US"/>
        </w:rPr>
        <w:t>VIII</w:t>
      </w:r>
      <w:r w:rsidRPr="00053466">
        <w:rPr>
          <w:sz w:val="28"/>
          <w:szCs w:val="28"/>
        </w:rPr>
        <w:t xml:space="preserve"> Международной научной студенческой конференции </w:t>
      </w:r>
      <w:r w:rsidRPr="00053466">
        <w:rPr>
          <w:color w:val="000000"/>
          <w:sz w:val="28"/>
          <w:szCs w:val="28"/>
        </w:rPr>
        <w:t>«Проблемы становления гражданского общества»</w:t>
      </w:r>
    </w:p>
    <w:p w:rsidR="00932AA5" w:rsidRPr="00096356" w:rsidRDefault="00932AA5" w:rsidP="00932AA5">
      <w:pPr>
        <w:jc w:val="right"/>
        <w:rPr>
          <w:b/>
        </w:rPr>
      </w:pPr>
    </w:p>
    <w:p w:rsidR="00932AA5" w:rsidRDefault="00932AA5" w:rsidP="00932AA5">
      <w:pPr>
        <w:jc w:val="center"/>
        <w:rPr>
          <w:b/>
          <w:sz w:val="28"/>
        </w:rPr>
      </w:pPr>
      <w:r w:rsidRPr="00527E35">
        <w:rPr>
          <w:b/>
          <w:sz w:val="28"/>
        </w:rPr>
        <w:t xml:space="preserve">Требования </w:t>
      </w:r>
      <w:r>
        <w:rPr>
          <w:b/>
          <w:sz w:val="28"/>
        </w:rPr>
        <w:t>к тезисам</w:t>
      </w:r>
    </w:p>
    <w:p w:rsidR="00932AA5" w:rsidRDefault="00932AA5" w:rsidP="00932AA5">
      <w:pPr>
        <w:jc w:val="center"/>
        <w:rPr>
          <w:b/>
          <w:sz w:val="28"/>
        </w:rPr>
      </w:pPr>
    </w:p>
    <w:p w:rsidR="00932AA5" w:rsidRDefault="00932AA5" w:rsidP="00932AA5">
      <w:pPr>
        <w:jc w:val="both"/>
        <w:rPr>
          <w:b/>
          <w:sz w:val="28"/>
        </w:rPr>
      </w:pPr>
      <w:r>
        <w:rPr>
          <w:b/>
          <w:sz w:val="28"/>
        </w:rPr>
        <w:t>1. Условия опубликования материалов:</w:t>
      </w:r>
    </w:p>
    <w:p w:rsidR="00932AA5" w:rsidRDefault="00932AA5" w:rsidP="00932AA5">
      <w:pPr>
        <w:jc w:val="both"/>
        <w:rPr>
          <w:sz w:val="28"/>
        </w:rPr>
      </w:pPr>
      <w:r>
        <w:rPr>
          <w:b/>
          <w:sz w:val="28"/>
        </w:rPr>
        <w:t xml:space="preserve">– </w:t>
      </w:r>
      <w:r w:rsidRPr="006B7D50">
        <w:rPr>
          <w:sz w:val="28"/>
        </w:rPr>
        <w:t>представленные для опубликования материалы должны быть актуальными, обладать новизной, содержать постановку задач (проблем), описание основных результатов исследования, полученных автором;</w:t>
      </w:r>
    </w:p>
    <w:p w:rsidR="00932AA5" w:rsidRDefault="00932AA5" w:rsidP="00932AA5">
      <w:pPr>
        <w:jc w:val="both"/>
        <w:rPr>
          <w:sz w:val="28"/>
        </w:rPr>
      </w:pPr>
      <w:r>
        <w:rPr>
          <w:sz w:val="28"/>
        </w:rPr>
        <w:t>– соответствовать требованиям по оформлению;</w:t>
      </w:r>
    </w:p>
    <w:p w:rsidR="00932AA5" w:rsidRDefault="00932AA5" w:rsidP="00932AA5">
      <w:pPr>
        <w:jc w:val="both"/>
        <w:rPr>
          <w:sz w:val="28"/>
        </w:rPr>
      </w:pPr>
      <w:r>
        <w:rPr>
          <w:sz w:val="28"/>
        </w:rPr>
        <w:t>– степень авторства должна быть не менее 65% при проверке по системе «Антиплагиат»;</w:t>
      </w:r>
    </w:p>
    <w:p w:rsidR="00932AA5" w:rsidRPr="005F1661" w:rsidRDefault="00932AA5" w:rsidP="00932AA5">
      <w:pPr>
        <w:jc w:val="both"/>
        <w:rPr>
          <w:sz w:val="28"/>
          <w:szCs w:val="28"/>
        </w:rPr>
      </w:pPr>
      <w:r>
        <w:rPr>
          <w:sz w:val="28"/>
        </w:rPr>
        <w:t xml:space="preserve">– </w:t>
      </w:r>
      <w:r>
        <w:rPr>
          <w:sz w:val="28"/>
          <w:szCs w:val="28"/>
        </w:rPr>
        <w:t>о</w:t>
      </w:r>
      <w:r w:rsidRPr="005F1661">
        <w:rPr>
          <w:sz w:val="28"/>
          <w:szCs w:val="28"/>
        </w:rPr>
        <w:t>публикованные ранее материалы не</w:t>
      </w:r>
      <w:r>
        <w:rPr>
          <w:sz w:val="28"/>
          <w:szCs w:val="28"/>
        </w:rPr>
        <w:t xml:space="preserve"> </w:t>
      </w:r>
      <w:r w:rsidRPr="005F1661">
        <w:rPr>
          <w:sz w:val="28"/>
          <w:szCs w:val="28"/>
        </w:rPr>
        <w:t>принимаются</w:t>
      </w:r>
      <w:r>
        <w:rPr>
          <w:sz w:val="28"/>
          <w:szCs w:val="28"/>
        </w:rPr>
        <w:t>.</w:t>
      </w:r>
    </w:p>
    <w:p w:rsidR="00932AA5" w:rsidRDefault="00932AA5" w:rsidP="00932AA5">
      <w:pPr>
        <w:jc w:val="both"/>
        <w:rPr>
          <w:b/>
          <w:sz w:val="28"/>
        </w:rPr>
      </w:pPr>
    </w:p>
    <w:p w:rsidR="00932AA5" w:rsidRPr="005F1661" w:rsidRDefault="00932AA5" w:rsidP="00932AA5">
      <w:pPr>
        <w:jc w:val="both"/>
        <w:rPr>
          <w:b/>
          <w:sz w:val="28"/>
        </w:rPr>
      </w:pPr>
      <w:r w:rsidRPr="005F1661">
        <w:rPr>
          <w:b/>
          <w:sz w:val="28"/>
        </w:rPr>
        <w:t xml:space="preserve">2. Правила оформления материалов: </w:t>
      </w:r>
    </w:p>
    <w:p w:rsidR="00932AA5" w:rsidRDefault="00932AA5" w:rsidP="00932AA5">
      <w:pPr>
        <w:ind w:firstLine="709"/>
        <w:jc w:val="both"/>
      </w:pPr>
      <w:r>
        <w:rPr>
          <w:sz w:val="28"/>
        </w:rPr>
        <w:t xml:space="preserve">Перед заголовком тезисов доклада указываются инициалы и фамилия автора (шрифт полужирный, размер шрифта 14 пт), студент (курсант) и курс обучения, сокращенное название вуза </w:t>
      </w:r>
      <w:r w:rsidRPr="005F1661">
        <w:rPr>
          <w:sz w:val="28"/>
          <w:szCs w:val="28"/>
        </w:rPr>
        <w:t>(шрифт – курсив, размер шрифта – 12 пт). Выравнивание по левой стороне.</w:t>
      </w:r>
      <w:r w:rsidRPr="00FC3C6B">
        <w:t xml:space="preserve"> </w:t>
      </w:r>
    </w:p>
    <w:p w:rsidR="00932AA5" w:rsidRDefault="00932AA5" w:rsidP="00932AA5">
      <w:pPr>
        <w:ind w:firstLine="709"/>
        <w:jc w:val="both"/>
        <w:rPr>
          <w:color w:val="000000"/>
          <w:sz w:val="28"/>
          <w:szCs w:val="28"/>
        </w:rPr>
      </w:pPr>
      <w:r w:rsidRPr="005F1661">
        <w:rPr>
          <w:color w:val="000000"/>
          <w:sz w:val="28"/>
          <w:szCs w:val="28"/>
        </w:rPr>
        <w:t xml:space="preserve">Заголовок </w:t>
      </w:r>
      <w:r>
        <w:rPr>
          <w:color w:val="000000"/>
          <w:sz w:val="28"/>
          <w:szCs w:val="28"/>
        </w:rPr>
        <w:t xml:space="preserve">указывается </w:t>
      </w:r>
      <w:r w:rsidRPr="005F1661">
        <w:rPr>
          <w:color w:val="000000"/>
          <w:sz w:val="28"/>
          <w:szCs w:val="28"/>
        </w:rPr>
        <w:t>прописными буквами полужирным шрифтом (размер шрифта – 14 пт)</w:t>
      </w:r>
      <w:r>
        <w:rPr>
          <w:color w:val="000000"/>
          <w:sz w:val="28"/>
          <w:szCs w:val="28"/>
        </w:rPr>
        <w:t>.</w:t>
      </w:r>
      <w:r w:rsidRPr="005F1661">
        <w:rPr>
          <w:color w:val="000000"/>
          <w:sz w:val="28"/>
          <w:szCs w:val="28"/>
        </w:rPr>
        <w:t xml:space="preserve"> </w:t>
      </w:r>
      <w:r>
        <w:rPr>
          <w:color w:val="000000"/>
          <w:sz w:val="28"/>
          <w:szCs w:val="28"/>
        </w:rPr>
        <w:t>В</w:t>
      </w:r>
      <w:r w:rsidRPr="005F1661">
        <w:rPr>
          <w:color w:val="000000"/>
          <w:sz w:val="28"/>
          <w:szCs w:val="28"/>
        </w:rPr>
        <w:t>ыравнива</w:t>
      </w:r>
      <w:r>
        <w:rPr>
          <w:color w:val="000000"/>
          <w:sz w:val="28"/>
          <w:szCs w:val="28"/>
        </w:rPr>
        <w:t>ние</w:t>
      </w:r>
      <w:r w:rsidRPr="005F1661">
        <w:rPr>
          <w:color w:val="000000"/>
          <w:sz w:val="28"/>
          <w:szCs w:val="28"/>
        </w:rPr>
        <w:t xml:space="preserve"> по центру</w:t>
      </w:r>
      <w:r>
        <w:rPr>
          <w:color w:val="000000"/>
          <w:sz w:val="28"/>
          <w:szCs w:val="28"/>
        </w:rPr>
        <w:t xml:space="preserve"> </w:t>
      </w:r>
      <w:r w:rsidRPr="005F1661">
        <w:rPr>
          <w:color w:val="000000"/>
          <w:sz w:val="28"/>
          <w:szCs w:val="28"/>
        </w:rPr>
        <w:t>(в ко</w:t>
      </w:r>
      <w:r>
        <w:rPr>
          <w:color w:val="000000"/>
          <w:sz w:val="28"/>
          <w:szCs w:val="28"/>
        </w:rPr>
        <w:t>нце заголовка точка не ставится</w:t>
      </w:r>
      <w:r w:rsidRPr="005F1661">
        <w:rPr>
          <w:color w:val="000000"/>
          <w:sz w:val="28"/>
          <w:szCs w:val="28"/>
        </w:rPr>
        <w:t>)</w:t>
      </w:r>
      <w:r>
        <w:rPr>
          <w:color w:val="000000"/>
          <w:sz w:val="28"/>
          <w:szCs w:val="28"/>
        </w:rPr>
        <w:t>.</w:t>
      </w:r>
    </w:p>
    <w:p w:rsidR="00932AA5" w:rsidRDefault="00932AA5" w:rsidP="00932AA5">
      <w:pPr>
        <w:ind w:firstLine="709"/>
        <w:jc w:val="both"/>
        <w:rPr>
          <w:sz w:val="28"/>
          <w:szCs w:val="28"/>
        </w:rPr>
      </w:pPr>
      <w:r w:rsidRPr="005F1661">
        <w:rPr>
          <w:sz w:val="28"/>
          <w:szCs w:val="28"/>
        </w:rPr>
        <w:t>Рукопись представляется на</w:t>
      </w:r>
      <w:r>
        <w:rPr>
          <w:sz w:val="28"/>
          <w:szCs w:val="28"/>
        </w:rPr>
        <w:t xml:space="preserve"> </w:t>
      </w:r>
      <w:r w:rsidRPr="005F1661">
        <w:rPr>
          <w:sz w:val="28"/>
          <w:szCs w:val="28"/>
        </w:rPr>
        <w:t>электронном носителе (текстовый редактор Word) либо по электронной почте (файл в формате *.rtf).</w:t>
      </w:r>
    </w:p>
    <w:p w:rsidR="00932AA5" w:rsidRPr="00390D71" w:rsidRDefault="00932AA5" w:rsidP="00932AA5">
      <w:pPr>
        <w:ind w:firstLine="709"/>
        <w:jc w:val="both"/>
        <w:rPr>
          <w:sz w:val="28"/>
          <w:szCs w:val="28"/>
        </w:rPr>
      </w:pPr>
      <w:r w:rsidRPr="00390D71">
        <w:rPr>
          <w:sz w:val="28"/>
          <w:szCs w:val="28"/>
        </w:rPr>
        <w:t>Объём доклада (тезисов доклада) не</w:t>
      </w:r>
      <w:r>
        <w:rPr>
          <w:sz w:val="28"/>
          <w:szCs w:val="28"/>
        </w:rPr>
        <w:t xml:space="preserve"> </w:t>
      </w:r>
      <w:r w:rsidRPr="00390D71">
        <w:rPr>
          <w:sz w:val="28"/>
          <w:szCs w:val="28"/>
        </w:rPr>
        <w:t>должен превышать 5 страниц</w:t>
      </w:r>
      <w:r>
        <w:rPr>
          <w:sz w:val="28"/>
          <w:szCs w:val="28"/>
        </w:rPr>
        <w:t>.</w:t>
      </w:r>
    </w:p>
    <w:p w:rsidR="00932AA5" w:rsidRDefault="00932AA5" w:rsidP="00932AA5">
      <w:pPr>
        <w:ind w:firstLine="709"/>
        <w:jc w:val="both"/>
        <w:rPr>
          <w:sz w:val="28"/>
          <w:szCs w:val="28"/>
        </w:rPr>
      </w:pPr>
      <w:r>
        <w:rPr>
          <w:sz w:val="28"/>
          <w:szCs w:val="28"/>
        </w:rPr>
        <w:t>Текст</w:t>
      </w:r>
      <w:r w:rsidRPr="005F1661">
        <w:rPr>
          <w:sz w:val="28"/>
          <w:szCs w:val="28"/>
        </w:rPr>
        <w:t xml:space="preserve"> должен быть набран через 1,5 интервала гарнитурой Times New Roman (кегль</w:t>
      </w:r>
      <w:r>
        <w:rPr>
          <w:sz w:val="28"/>
          <w:szCs w:val="28"/>
        </w:rPr>
        <w:t xml:space="preserve"> </w:t>
      </w:r>
      <w:r w:rsidRPr="005F1661">
        <w:rPr>
          <w:sz w:val="28"/>
          <w:szCs w:val="28"/>
        </w:rPr>
        <w:t>14); абзацный отступ — 1,25</w:t>
      </w:r>
      <w:r>
        <w:rPr>
          <w:sz w:val="28"/>
          <w:szCs w:val="28"/>
        </w:rPr>
        <w:t xml:space="preserve"> </w:t>
      </w:r>
      <w:r w:rsidRPr="005F1661">
        <w:rPr>
          <w:sz w:val="28"/>
          <w:szCs w:val="28"/>
        </w:rPr>
        <w:t>см; без использования знаков ручного переноса и двойных пробелов; размеры полей: сверху и слева – 2,5 см, снизу и справа – 2,0 см; выравнивание по ширине страницы; все аббревиатуры и</w:t>
      </w:r>
      <w:r>
        <w:rPr>
          <w:sz w:val="28"/>
          <w:szCs w:val="28"/>
        </w:rPr>
        <w:t xml:space="preserve"> </w:t>
      </w:r>
      <w:r w:rsidRPr="005F1661">
        <w:rPr>
          <w:sz w:val="28"/>
          <w:szCs w:val="28"/>
        </w:rPr>
        <w:t>сокращения расшифрованы при первом их употреблении в тексте; кавычки</w:t>
      </w:r>
      <w:r w:rsidRPr="00390D71">
        <w:rPr>
          <w:sz w:val="28"/>
          <w:szCs w:val="28"/>
        </w:rPr>
        <w:t xml:space="preserve"> </w:t>
      </w:r>
      <w:r w:rsidRPr="005F1661">
        <w:rPr>
          <w:sz w:val="28"/>
          <w:szCs w:val="28"/>
        </w:rPr>
        <w:t>использовать только одного вида – « ».</w:t>
      </w:r>
    </w:p>
    <w:p w:rsidR="00932AA5" w:rsidRDefault="00932AA5" w:rsidP="00932AA5">
      <w:pPr>
        <w:ind w:firstLine="709"/>
        <w:jc w:val="both"/>
        <w:rPr>
          <w:sz w:val="28"/>
          <w:szCs w:val="28"/>
        </w:rPr>
      </w:pPr>
      <w:r>
        <w:rPr>
          <w:sz w:val="28"/>
          <w:szCs w:val="28"/>
        </w:rPr>
        <w:t>Материалы сопровождаются аннотацией (3-5 предложений) и ключевыми словами (не более 3-5 слов или словосочетаний).</w:t>
      </w:r>
    </w:p>
    <w:p w:rsidR="00932AA5" w:rsidRDefault="00932AA5" w:rsidP="00932AA5">
      <w:pPr>
        <w:ind w:firstLine="709"/>
        <w:jc w:val="both"/>
        <w:rPr>
          <w:sz w:val="28"/>
          <w:szCs w:val="28"/>
        </w:rPr>
      </w:pPr>
      <w:r>
        <w:rPr>
          <w:sz w:val="28"/>
          <w:szCs w:val="28"/>
        </w:rPr>
        <w:t>Подстрочные сноски (</w:t>
      </w:r>
      <w:r w:rsidRPr="00B642C5">
        <w:rPr>
          <w:sz w:val="28"/>
          <w:szCs w:val="28"/>
        </w:rPr>
        <w:t>через 1,0 интервал, без абзацного отступа</w:t>
      </w:r>
      <w:r>
        <w:rPr>
          <w:sz w:val="28"/>
          <w:szCs w:val="28"/>
        </w:rPr>
        <w:t>), должны</w:t>
      </w:r>
      <w:r w:rsidRPr="00B642C5">
        <w:rPr>
          <w:sz w:val="28"/>
          <w:szCs w:val="28"/>
        </w:rPr>
        <w:t xml:space="preserve"> имет</w:t>
      </w:r>
      <w:r>
        <w:rPr>
          <w:sz w:val="28"/>
          <w:szCs w:val="28"/>
        </w:rPr>
        <w:t>ь сквозную нумерацию (кегль 11),</w:t>
      </w:r>
      <w:r w:rsidRPr="00B642C5">
        <w:rPr>
          <w:sz w:val="28"/>
          <w:szCs w:val="28"/>
        </w:rPr>
        <w:t xml:space="preserve"> оформлен</w:t>
      </w:r>
      <w:r>
        <w:rPr>
          <w:sz w:val="28"/>
          <w:szCs w:val="28"/>
        </w:rPr>
        <w:t>ы</w:t>
      </w:r>
      <w:r w:rsidRPr="00B642C5">
        <w:rPr>
          <w:sz w:val="28"/>
          <w:szCs w:val="28"/>
        </w:rPr>
        <w:t xml:space="preserve"> в соответствии с</w:t>
      </w:r>
      <w:r>
        <w:rPr>
          <w:sz w:val="28"/>
          <w:szCs w:val="28"/>
        </w:rPr>
        <w:t xml:space="preserve"> </w:t>
      </w:r>
      <w:r w:rsidRPr="00B642C5">
        <w:rPr>
          <w:sz w:val="28"/>
          <w:szCs w:val="28"/>
        </w:rPr>
        <w:t>ГОСТ Р 7.0.5-2008 и ГОСТ Р 0.12-2011.</w:t>
      </w:r>
    </w:p>
    <w:p w:rsidR="00932AA5" w:rsidRDefault="00932AA5" w:rsidP="00932AA5">
      <w:pPr>
        <w:ind w:firstLine="709"/>
        <w:jc w:val="both"/>
        <w:rPr>
          <w:sz w:val="28"/>
          <w:szCs w:val="28"/>
        </w:rPr>
      </w:pPr>
      <w:r>
        <w:rPr>
          <w:sz w:val="28"/>
          <w:szCs w:val="28"/>
        </w:rPr>
        <w:t>Текст должен быть тщательно вычитан автором, который несет ответственность за научно-теоретический уровень публикуемого материал.</w:t>
      </w:r>
    </w:p>
    <w:p w:rsidR="00932AA5" w:rsidRDefault="00932AA5" w:rsidP="00932AA5">
      <w:pPr>
        <w:ind w:firstLine="709"/>
        <w:jc w:val="both"/>
        <w:rPr>
          <w:sz w:val="28"/>
          <w:szCs w:val="28"/>
        </w:rPr>
      </w:pPr>
      <w:r>
        <w:rPr>
          <w:sz w:val="28"/>
          <w:szCs w:val="28"/>
        </w:rPr>
        <w:t>Нумерация страниц не проставляется.</w:t>
      </w:r>
    </w:p>
    <w:p w:rsidR="00932AA5" w:rsidRDefault="00932AA5" w:rsidP="00932AA5">
      <w:pPr>
        <w:ind w:firstLine="709"/>
        <w:jc w:val="both"/>
        <w:rPr>
          <w:sz w:val="28"/>
          <w:szCs w:val="28"/>
        </w:rPr>
      </w:pPr>
      <w:r w:rsidRPr="00B642C5">
        <w:rPr>
          <w:sz w:val="28"/>
          <w:szCs w:val="28"/>
        </w:rPr>
        <w:t>Текст доклада должен быть представлен в виде одного файла.</w:t>
      </w:r>
    </w:p>
    <w:p w:rsidR="00932AA5" w:rsidRDefault="00932AA5" w:rsidP="00932AA5">
      <w:pPr>
        <w:ind w:firstLine="709"/>
        <w:jc w:val="both"/>
      </w:pPr>
      <w:r>
        <w:rPr>
          <w:sz w:val="28"/>
          <w:szCs w:val="28"/>
        </w:rPr>
        <w:t xml:space="preserve">Ответственность за </w:t>
      </w:r>
      <w:r w:rsidRPr="00B642C5">
        <w:rPr>
          <w:sz w:val="28"/>
          <w:szCs w:val="28"/>
        </w:rPr>
        <w:t>точность цитирования, ссылок на</w:t>
      </w:r>
      <w:r>
        <w:rPr>
          <w:sz w:val="28"/>
          <w:szCs w:val="28"/>
        </w:rPr>
        <w:t xml:space="preserve"> </w:t>
      </w:r>
      <w:r w:rsidRPr="00B642C5">
        <w:rPr>
          <w:sz w:val="28"/>
          <w:szCs w:val="28"/>
        </w:rPr>
        <w:t>законодательство, фамилий и</w:t>
      </w:r>
      <w:r>
        <w:rPr>
          <w:sz w:val="28"/>
          <w:szCs w:val="28"/>
        </w:rPr>
        <w:t xml:space="preserve"> </w:t>
      </w:r>
      <w:r w:rsidRPr="00B642C5">
        <w:rPr>
          <w:sz w:val="28"/>
          <w:szCs w:val="28"/>
        </w:rPr>
        <w:t>т.п. лежит на</w:t>
      </w:r>
      <w:r>
        <w:rPr>
          <w:sz w:val="28"/>
          <w:szCs w:val="28"/>
        </w:rPr>
        <w:t xml:space="preserve"> </w:t>
      </w:r>
      <w:r w:rsidRPr="00B642C5">
        <w:rPr>
          <w:sz w:val="28"/>
          <w:szCs w:val="28"/>
        </w:rPr>
        <w:t>авторах.</w:t>
      </w:r>
      <w:r w:rsidRPr="00B642C5">
        <w:t xml:space="preserve"> </w:t>
      </w:r>
    </w:p>
    <w:p w:rsidR="00932AA5" w:rsidRDefault="00932AA5" w:rsidP="00932AA5">
      <w:pPr>
        <w:ind w:firstLine="709"/>
        <w:jc w:val="both"/>
        <w:rPr>
          <w:sz w:val="28"/>
          <w:szCs w:val="28"/>
        </w:rPr>
      </w:pPr>
    </w:p>
    <w:p w:rsidR="00932AA5" w:rsidRDefault="00932AA5" w:rsidP="00932AA5">
      <w:pPr>
        <w:ind w:firstLine="709"/>
        <w:jc w:val="both"/>
        <w:rPr>
          <w:sz w:val="28"/>
          <w:szCs w:val="28"/>
        </w:rPr>
      </w:pPr>
      <w:r>
        <w:rPr>
          <w:sz w:val="28"/>
          <w:szCs w:val="28"/>
        </w:rPr>
        <w:t>В конце тезисов доклада размещаются сведения об авторе (ах):</w:t>
      </w:r>
      <w:r w:rsidRPr="00B1026B">
        <w:rPr>
          <w:sz w:val="28"/>
          <w:szCs w:val="28"/>
        </w:rPr>
        <w:t xml:space="preserve"> </w:t>
      </w:r>
      <w:r>
        <w:rPr>
          <w:sz w:val="28"/>
          <w:szCs w:val="28"/>
        </w:rPr>
        <w:t>ФИО</w:t>
      </w:r>
      <w:r w:rsidRPr="00B642C5">
        <w:rPr>
          <w:sz w:val="28"/>
          <w:szCs w:val="28"/>
        </w:rPr>
        <w:t xml:space="preserve"> (полностью), </w:t>
      </w:r>
      <w:r>
        <w:rPr>
          <w:sz w:val="28"/>
          <w:szCs w:val="28"/>
        </w:rPr>
        <w:t xml:space="preserve">курс или год обучения, наименование вуза </w:t>
      </w:r>
      <w:r w:rsidRPr="00B642C5">
        <w:rPr>
          <w:sz w:val="28"/>
          <w:szCs w:val="28"/>
        </w:rPr>
        <w:t>(в именительном падеже</w:t>
      </w:r>
      <w:r>
        <w:rPr>
          <w:sz w:val="28"/>
          <w:szCs w:val="28"/>
        </w:rPr>
        <w:t>, полностью</w:t>
      </w:r>
      <w:r w:rsidRPr="00B642C5">
        <w:rPr>
          <w:sz w:val="28"/>
          <w:szCs w:val="28"/>
        </w:rPr>
        <w:t>),</w:t>
      </w:r>
      <w:r>
        <w:rPr>
          <w:sz w:val="28"/>
          <w:szCs w:val="28"/>
        </w:rPr>
        <w:t xml:space="preserve"> в котором</w:t>
      </w:r>
      <w:r w:rsidRPr="00B642C5">
        <w:rPr>
          <w:sz w:val="28"/>
          <w:szCs w:val="28"/>
        </w:rPr>
        <w:t xml:space="preserve"> обучается студент (</w:t>
      </w:r>
      <w:r>
        <w:rPr>
          <w:sz w:val="28"/>
          <w:szCs w:val="28"/>
        </w:rPr>
        <w:t xml:space="preserve">курсант, магистрант, аспирант), его </w:t>
      </w:r>
      <w:r w:rsidRPr="00B642C5">
        <w:rPr>
          <w:sz w:val="28"/>
          <w:szCs w:val="28"/>
        </w:rPr>
        <w:t xml:space="preserve">почтовый </w:t>
      </w:r>
      <w:r>
        <w:rPr>
          <w:sz w:val="28"/>
          <w:szCs w:val="28"/>
        </w:rPr>
        <w:t>адрес, телефон и</w:t>
      </w:r>
      <w:r w:rsidRPr="00B642C5">
        <w:rPr>
          <w:sz w:val="28"/>
          <w:szCs w:val="28"/>
        </w:rPr>
        <w:t xml:space="preserve"> адре</w:t>
      </w:r>
      <w:r>
        <w:rPr>
          <w:sz w:val="28"/>
          <w:szCs w:val="28"/>
        </w:rPr>
        <w:t>с электронной почты автора.</w:t>
      </w:r>
    </w:p>
    <w:p w:rsidR="00932AA5" w:rsidRDefault="00932AA5" w:rsidP="00932AA5">
      <w:pPr>
        <w:ind w:firstLine="709"/>
        <w:jc w:val="both"/>
        <w:rPr>
          <w:sz w:val="28"/>
          <w:szCs w:val="28"/>
        </w:rPr>
      </w:pPr>
    </w:p>
    <w:p w:rsidR="00932AA5" w:rsidRPr="007D2658" w:rsidRDefault="00932AA5" w:rsidP="00932AA5">
      <w:pPr>
        <w:jc w:val="right"/>
        <w:rPr>
          <w:b/>
        </w:rPr>
      </w:pPr>
      <w:r w:rsidRPr="007D2658">
        <w:rPr>
          <w:b/>
        </w:rPr>
        <w:t>ОБРАЗЕЦ</w:t>
      </w:r>
    </w:p>
    <w:p w:rsidR="00932AA5" w:rsidRPr="007D2658" w:rsidRDefault="00932AA5" w:rsidP="00932AA5">
      <w:pPr>
        <w:rPr>
          <w:b/>
        </w:rPr>
      </w:pPr>
    </w:p>
    <w:p w:rsidR="00932AA5" w:rsidRPr="00FC3C6B" w:rsidRDefault="00932AA5" w:rsidP="00932AA5">
      <w:pPr>
        <w:rPr>
          <w:b/>
          <w:sz w:val="28"/>
          <w:szCs w:val="28"/>
        </w:rPr>
      </w:pPr>
      <w:r w:rsidRPr="00FC3C6B">
        <w:rPr>
          <w:b/>
          <w:sz w:val="28"/>
          <w:szCs w:val="28"/>
        </w:rPr>
        <w:t>УДК 347.243</w:t>
      </w:r>
    </w:p>
    <w:p w:rsidR="00932AA5" w:rsidRPr="00FC3C6B" w:rsidRDefault="00932AA5" w:rsidP="00932AA5">
      <w:pPr>
        <w:rPr>
          <w:b/>
          <w:sz w:val="28"/>
          <w:szCs w:val="28"/>
        </w:rPr>
      </w:pPr>
      <w:r w:rsidRPr="00FC3C6B">
        <w:rPr>
          <w:b/>
          <w:sz w:val="28"/>
          <w:szCs w:val="28"/>
        </w:rPr>
        <w:t>И</w:t>
      </w:r>
      <w:r>
        <w:rPr>
          <w:b/>
          <w:sz w:val="28"/>
          <w:szCs w:val="28"/>
        </w:rPr>
        <w:t xml:space="preserve"> </w:t>
      </w:r>
      <w:r w:rsidRPr="00FC3C6B">
        <w:rPr>
          <w:b/>
          <w:sz w:val="28"/>
          <w:szCs w:val="28"/>
        </w:rPr>
        <w:t>12</w:t>
      </w:r>
    </w:p>
    <w:p w:rsidR="00932AA5" w:rsidRPr="00FC3C6B" w:rsidRDefault="00932AA5" w:rsidP="00932AA5">
      <w:pPr>
        <w:ind w:left="6521"/>
        <w:rPr>
          <w:b/>
          <w:sz w:val="28"/>
        </w:rPr>
      </w:pPr>
      <w:r w:rsidRPr="00FC3C6B">
        <w:rPr>
          <w:b/>
          <w:sz w:val="28"/>
        </w:rPr>
        <w:t xml:space="preserve">А. П. Иванова, </w:t>
      </w:r>
    </w:p>
    <w:p w:rsidR="00932AA5" w:rsidRPr="00403F0D" w:rsidRDefault="00932AA5" w:rsidP="00932AA5">
      <w:pPr>
        <w:ind w:left="6521"/>
        <w:rPr>
          <w:i/>
        </w:rPr>
      </w:pPr>
      <w:r w:rsidRPr="00403F0D">
        <w:rPr>
          <w:i/>
        </w:rPr>
        <w:t>студентка 2 курса</w:t>
      </w:r>
    </w:p>
    <w:p w:rsidR="00932AA5" w:rsidRPr="00403F0D" w:rsidRDefault="00932AA5" w:rsidP="00932AA5">
      <w:pPr>
        <w:ind w:left="6521"/>
        <w:rPr>
          <w:i/>
        </w:rPr>
      </w:pPr>
      <w:r w:rsidRPr="00403F0D">
        <w:rPr>
          <w:i/>
        </w:rPr>
        <w:t>ИЮИ (ф) УП РФ</w:t>
      </w:r>
    </w:p>
    <w:p w:rsidR="00932AA5" w:rsidRPr="007D2658" w:rsidRDefault="00932AA5" w:rsidP="00932AA5">
      <w:pPr>
        <w:ind w:left="4820"/>
      </w:pPr>
    </w:p>
    <w:p w:rsidR="00932AA5" w:rsidRPr="00FC3C6B" w:rsidRDefault="00932AA5" w:rsidP="00932AA5">
      <w:pPr>
        <w:jc w:val="center"/>
        <w:rPr>
          <w:b/>
          <w:sz w:val="28"/>
          <w:szCs w:val="28"/>
        </w:rPr>
      </w:pPr>
      <w:r w:rsidRPr="00FC3C6B">
        <w:rPr>
          <w:b/>
          <w:sz w:val="28"/>
          <w:szCs w:val="28"/>
        </w:rPr>
        <w:t xml:space="preserve">Проблемы развития конституционной юстиции субъектов </w:t>
      </w:r>
    </w:p>
    <w:p w:rsidR="00932AA5" w:rsidRPr="00FC3C6B" w:rsidRDefault="00932AA5" w:rsidP="00932AA5">
      <w:pPr>
        <w:jc w:val="center"/>
        <w:rPr>
          <w:b/>
          <w:sz w:val="28"/>
          <w:szCs w:val="28"/>
        </w:rPr>
      </w:pPr>
      <w:r w:rsidRPr="00FC3C6B">
        <w:rPr>
          <w:b/>
          <w:sz w:val="28"/>
          <w:szCs w:val="28"/>
        </w:rPr>
        <w:t>Российской Федерации</w:t>
      </w:r>
    </w:p>
    <w:p w:rsidR="00932AA5" w:rsidRPr="00FC3C6B" w:rsidRDefault="00932AA5" w:rsidP="00932AA5">
      <w:pPr>
        <w:ind w:firstLine="709"/>
        <w:jc w:val="both"/>
        <w:rPr>
          <w:sz w:val="28"/>
          <w:szCs w:val="28"/>
        </w:rPr>
      </w:pPr>
    </w:p>
    <w:p w:rsidR="00932AA5" w:rsidRPr="00FC3C6B" w:rsidRDefault="00932AA5" w:rsidP="00932AA5">
      <w:pPr>
        <w:ind w:firstLine="709"/>
        <w:jc w:val="both"/>
        <w:rPr>
          <w:i/>
          <w:sz w:val="28"/>
          <w:szCs w:val="28"/>
        </w:rPr>
      </w:pPr>
      <w:r w:rsidRPr="00FC3C6B">
        <w:rPr>
          <w:i/>
          <w:sz w:val="28"/>
          <w:szCs w:val="28"/>
        </w:rPr>
        <w:t>В статье анализируется деятельность конституционных (уставных) судов субъектов Российской Федерации. На основании обобщения практики их работы делается вывод о роли и значении этих судов в развитии конституционной юстиции субъектов Российской Федерации. Автор аргументирует значимость деятельности конституционных (уставных) судов субъектов Российской Федерации.</w:t>
      </w:r>
    </w:p>
    <w:p w:rsidR="00932AA5" w:rsidRPr="00FC3C6B" w:rsidRDefault="00932AA5" w:rsidP="00932AA5">
      <w:pPr>
        <w:ind w:firstLine="709"/>
        <w:jc w:val="both"/>
        <w:rPr>
          <w:sz w:val="28"/>
          <w:szCs w:val="28"/>
        </w:rPr>
      </w:pPr>
      <w:r w:rsidRPr="00FC3C6B">
        <w:rPr>
          <w:b/>
          <w:sz w:val="28"/>
          <w:szCs w:val="28"/>
        </w:rPr>
        <w:t>Ключевые слова:</w:t>
      </w:r>
      <w:r w:rsidRPr="00FC3C6B">
        <w:rPr>
          <w:sz w:val="28"/>
          <w:szCs w:val="28"/>
        </w:rPr>
        <w:t xml:space="preserve"> конституционная юстиция, конституционное правосудие, конституционный (уставный) суд, конституционная законность.</w:t>
      </w:r>
    </w:p>
    <w:p w:rsidR="00932AA5" w:rsidRPr="00FC3C6B" w:rsidRDefault="00932AA5" w:rsidP="00932AA5">
      <w:pPr>
        <w:ind w:firstLine="709"/>
        <w:jc w:val="both"/>
        <w:rPr>
          <w:sz w:val="28"/>
          <w:szCs w:val="28"/>
        </w:rPr>
      </w:pPr>
    </w:p>
    <w:p w:rsidR="00932AA5" w:rsidRPr="00FC3C6B" w:rsidRDefault="00932AA5" w:rsidP="00932AA5">
      <w:pPr>
        <w:ind w:firstLine="709"/>
        <w:jc w:val="both"/>
        <w:rPr>
          <w:sz w:val="28"/>
          <w:szCs w:val="28"/>
        </w:rPr>
      </w:pPr>
      <w:r w:rsidRPr="00FC3C6B">
        <w:rPr>
          <w:sz w:val="28"/>
          <w:szCs w:val="28"/>
        </w:rPr>
        <w:t>Важное место в обеспечении реализации прав и свобод человека и гражданина в России занимает институт конституционного правосудия. В соответствии со ст. 27 Федерального конститу</w:t>
      </w:r>
      <w:r>
        <w:rPr>
          <w:sz w:val="28"/>
          <w:szCs w:val="28"/>
        </w:rPr>
        <w:t>ционного закона от 31.12.1996 № </w:t>
      </w:r>
      <w:r w:rsidRPr="00FC3C6B">
        <w:rPr>
          <w:sz w:val="28"/>
          <w:szCs w:val="28"/>
        </w:rPr>
        <w:t>1-ФЗ «О судебной системе Российской Федерации»</w:t>
      </w:r>
      <w:r w:rsidRPr="00FC3C6B">
        <w:rPr>
          <w:rStyle w:val="ac"/>
          <w:sz w:val="28"/>
          <w:szCs w:val="28"/>
        </w:rPr>
        <w:footnoteReference w:id="1"/>
      </w:r>
      <w:r w:rsidRPr="00FC3C6B">
        <w:rPr>
          <w:sz w:val="28"/>
          <w:szCs w:val="28"/>
        </w:rPr>
        <w:t xml:space="preserve"> конституционный (уставный) суд может создаваться в субъекте Российской Федерации для рассмотрения вопросов соответствия законов субъекта Российской Федерации, нормативных правовых актов органов государственной власти субъекта Российской Федерации, органов местного самоуправления субъекта Российской Федерации конституции (уставу) субъекта Российской Федерации, а также для толкования конституции (устава) субъекта Российской Федерации. </w:t>
      </w:r>
    </w:p>
    <w:p w:rsidR="00932AA5" w:rsidRPr="00FC3C6B" w:rsidRDefault="00932AA5" w:rsidP="00932AA5">
      <w:pPr>
        <w:autoSpaceDE w:val="0"/>
        <w:autoSpaceDN w:val="0"/>
        <w:adjustRightInd w:val="0"/>
        <w:jc w:val="center"/>
        <w:rPr>
          <w:b/>
          <w:bCs/>
          <w:sz w:val="28"/>
          <w:szCs w:val="28"/>
        </w:rPr>
      </w:pPr>
    </w:p>
    <w:p w:rsidR="00932AA5" w:rsidRPr="00F6781C" w:rsidRDefault="00932AA5" w:rsidP="00932AA5">
      <w:pPr>
        <w:autoSpaceDE w:val="0"/>
        <w:autoSpaceDN w:val="0"/>
        <w:adjustRightInd w:val="0"/>
        <w:jc w:val="center"/>
        <w:rPr>
          <w:b/>
          <w:bCs/>
          <w:i/>
          <w:sz w:val="28"/>
          <w:szCs w:val="28"/>
        </w:rPr>
      </w:pPr>
      <w:r w:rsidRPr="00F6781C">
        <w:rPr>
          <w:b/>
          <w:bCs/>
          <w:i/>
          <w:sz w:val="28"/>
          <w:szCs w:val="28"/>
        </w:rPr>
        <w:t>Информация об авторе</w:t>
      </w:r>
    </w:p>
    <w:p w:rsidR="00932AA5" w:rsidRPr="00395D1A" w:rsidRDefault="00932AA5" w:rsidP="00932AA5">
      <w:pPr>
        <w:autoSpaceDE w:val="0"/>
        <w:autoSpaceDN w:val="0"/>
        <w:adjustRightInd w:val="0"/>
        <w:ind w:firstLine="708"/>
        <w:jc w:val="both"/>
        <w:rPr>
          <w:i/>
          <w:sz w:val="28"/>
          <w:szCs w:val="28"/>
        </w:rPr>
      </w:pPr>
      <w:r w:rsidRPr="00F6781C">
        <w:rPr>
          <w:b/>
          <w:bCs/>
          <w:i/>
          <w:sz w:val="28"/>
          <w:szCs w:val="28"/>
        </w:rPr>
        <w:t xml:space="preserve">Иванова Анна Петровна – </w:t>
      </w:r>
      <w:r w:rsidRPr="00F6781C">
        <w:rPr>
          <w:i/>
          <w:sz w:val="28"/>
          <w:szCs w:val="28"/>
        </w:rPr>
        <w:t>студентка 2 курса, Иркутский юридический институт (филиал) Университета прокуратуры Российской Федерации (ИЮИ (ф) УП РФ).</w:t>
      </w:r>
      <w:r>
        <w:rPr>
          <w:i/>
          <w:sz w:val="28"/>
          <w:szCs w:val="28"/>
        </w:rPr>
        <w:t xml:space="preserve"> 664035, г. Иркутск, ул. Шевцова, 1. Электронный адрес: </w:t>
      </w:r>
      <w:r>
        <w:rPr>
          <w:i/>
          <w:sz w:val="28"/>
          <w:szCs w:val="28"/>
          <w:lang w:val="en-US"/>
        </w:rPr>
        <w:t>a</w:t>
      </w:r>
      <w:r w:rsidRPr="00395D1A">
        <w:rPr>
          <w:i/>
          <w:sz w:val="28"/>
          <w:szCs w:val="28"/>
        </w:rPr>
        <w:t>.</w:t>
      </w:r>
      <w:r>
        <w:rPr>
          <w:i/>
          <w:sz w:val="28"/>
          <w:szCs w:val="28"/>
          <w:lang w:val="en-US"/>
        </w:rPr>
        <w:t>ivanova</w:t>
      </w:r>
      <w:r w:rsidRPr="00395D1A">
        <w:rPr>
          <w:i/>
          <w:sz w:val="28"/>
          <w:szCs w:val="28"/>
        </w:rPr>
        <w:t>@</w:t>
      </w:r>
      <w:r>
        <w:rPr>
          <w:i/>
          <w:sz w:val="28"/>
          <w:szCs w:val="28"/>
          <w:lang w:val="en-US"/>
        </w:rPr>
        <w:t>mail</w:t>
      </w:r>
      <w:r w:rsidRPr="00395D1A">
        <w:rPr>
          <w:i/>
          <w:sz w:val="28"/>
          <w:szCs w:val="28"/>
        </w:rPr>
        <w:t>.</w:t>
      </w:r>
      <w:r>
        <w:rPr>
          <w:i/>
          <w:sz w:val="28"/>
          <w:szCs w:val="28"/>
          <w:lang w:val="en-US"/>
        </w:rPr>
        <w:t>ru</w:t>
      </w:r>
    </w:p>
    <w:p w:rsidR="00932AA5" w:rsidRDefault="00932AA5" w:rsidP="00932AA5">
      <w:pPr>
        <w:autoSpaceDE w:val="0"/>
        <w:autoSpaceDN w:val="0"/>
        <w:adjustRightInd w:val="0"/>
        <w:jc w:val="both"/>
      </w:pPr>
    </w:p>
    <w:p w:rsidR="00932AA5" w:rsidRPr="00DF4832" w:rsidRDefault="00932AA5" w:rsidP="00932AA5">
      <w:pPr>
        <w:jc w:val="center"/>
        <w:rPr>
          <w:b/>
          <w:sz w:val="28"/>
          <w:szCs w:val="28"/>
        </w:rPr>
      </w:pPr>
      <w:r w:rsidRPr="00DF4832">
        <w:rPr>
          <w:b/>
          <w:sz w:val="28"/>
          <w:szCs w:val="28"/>
        </w:rPr>
        <w:t>Образец оформления подстрочных сносок</w:t>
      </w:r>
    </w:p>
    <w:p w:rsidR="00932AA5" w:rsidRPr="00DF4832" w:rsidRDefault="00932AA5" w:rsidP="00932AA5">
      <w:pPr>
        <w:jc w:val="center"/>
        <w:rPr>
          <w:b/>
          <w:sz w:val="28"/>
          <w:szCs w:val="28"/>
        </w:rPr>
      </w:pPr>
    </w:p>
    <w:p w:rsidR="00932AA5" w:rsidRPr="00403F0D" w:rsidRDefault="00932AA5" w:rsidP="00932AA5">
      <w:pPr>
        <w:autoSpaceDE w:val="0"/>
        <w:autoSpaceDN w:val="0"/>
        <w:adjustRightInd w:val="0"/>
        <w:jc w:val="both"/>
        <w:rPr>
          <w:sz w:val="22"/>
          <w:szCs w:val="22"/>
        </w:rPr>
      </w:pPr>
      <w:r w:rsidRPr="00403F0D">
        <w:rPr>
          <w:position w:val="8"/>
          <w:sz w:val="22"/>
          <w:szCs w:val="22"/>
          <w:vertAlign w:val="superscript"/>
        </w:rPr>
        <w:t xml:space="preserve">1 </w:t>
      </w:r>
      <w:r w:rsidRPr="00403F0D">
        <w:rPr>
          <w:color w:val="000000"/>
          <w:sz w:val="22"/>
          <w:szCs w:val="22"/>
        </w:rPr>
        <w:t xml:space="preserve">Куницын В. Е., Терещенко Е. Д., Андреева Е. С. Радиотомография ионосферы. </w:t>
      </w:r>
      <w:r w:rsidRPr="00403F0D">
        <w:rPr>
          <w:sz w:val="22"/>
          <w:szCs w:val="22"/>
        </w:rPr>
        <w:t>Москва : Физматлит, 2007. С. 250</w:t>
      </w:r>
      <w:r w:rsidRPr="00403F0D">
        <w:rPr>
          <w:color w:val="000000"/>
          <w:sz w:val="22"/>
          <w:szCs w:val="22"/>
        </w:rPr>
        <w:t>-</w:t>
      </w:r>
      <w:r w:rsidRPr="00403F0D">
        <w:rPr>
          <w:sz w:val="22"/>
          <w:szCs w:val="22"/>
        </w:rPr>
        <w:t>282.</w:t>
      </w:r>
    </w:p>
    <w:p w:rsidR="00932AA5" w:rsidRPr="00403F0D" w:rsidRDefault="00932AA5" w:rsidP="00932AA5">
      <w:pPr>
        <w:autoSpaceDE w:val="0"/>
        <w:autoSpaceDN w:val="0"/>
        <w:adjustRightInd w:val="0"/>
        <w:jc w:val="both"/>
        <w:rPr>
          <w:color w:val="000000"/>
          <w:sz w:val="22"/>
          <w:szCs w:val="22"/>
        </w:rPr>
      </w:pPr>
      <w:r w:rsidRPr="00403F0D">
        <w:rPr>
          <w:position w:val="8"/>
          <w:sz w:val="22"/>
          <w:szCs w:val="22"/>
          <w:vertAlign w:val="superscript"/>
        </w:rPr>
        <w:t xml:space="preserve">2 </w:t>
      </w:r>
      <w:r w:rsidRPr="00403F0D">
        <w:rPr>
          <w:color w:val="000000"/>
          <w:sz w:val="22"/>
          <w:szCs w:val="22"/>
        </w:rPr>
        <w:t>Курас Л. В., Калашникова С. И. Уголовный розыск в России в начале XX века // Силовые структуры России: страницы истории : сб. научных статей / под ред. В. В. Черных. Иркутск, 2004. С. 89.</w:t>
      </w:r>
    </w:p>
    <w:p w:rsidR="00932AA5" w:rsidRPr="00403F0D" w:rsidRDefault="00932AA5" w:rsidP="00932AA5">
      <w:pPr>
        <w:widowControl w:val="0"/>
        <w:jc w:val="both"/>
        <w:rPr>
          <w:color w:val="000000"/>
          <w:sz w:val="22"/>
          <w:szCs w:val="22"/>
        </w:rPr>
      </w:pPr>
      <w:r w:rsidRPr="00403F0D">
        <w:rPr>
          <w:position w:val="8"/>
          <w:sz w:val="22"/>
          <w:szCs w:val="22"/>
          <w:vertAlign w:val="superscript"/>
        </w:rPr>
        <w:t xml:space="preserve">3 </w:t>
      </w:r>
      <w:r w:rsidRPr="00403F0D">
        <w:rPr>
          <w:color w:val="000000"/>
          <w:sz w:val="22"/>
          <w:szCs w:val="22"/>
        </w:rPr>
        <w:t>Шичанин И. И. Деятельность прокурора по составлению постановления о привлечении в качестве обвиняемого и предъявлению обвинения // Российский следователь. 2010. № 12. С. 13–16.</w:t>
      </w:r>
    </w:p>
    <w:p w:rsidR="00932AA5" w:rsidRPr="00403F0D" w:rsidRDefault="00932AA5" w:rsidP="00932AA5">
      <w:pPr>
        <w:widowControl w:val="0"/>
        <w:jc w:val="both"/>
        <w:rPr>
          <w:color w:val="000000"/>
          <w:sz w:val="22"/>
          <w:szCs w:val="22"/>
        </w:rPr>
      </w:pPr>
      <w:r w:rsidRPr="00403F0D">
        <w:rPr>
          <w:position w:val="8"/>
          <w:sz w:val="22"/>
          <w:szCs w:val="22"/>
          <w:vertAlign w:val="superscript"/>
        </w:rPr>
        <w:t xml:space="preserve">4 </w:t>
      </w:r>
      <w:r w:rsidRPr="00403F0D">
        <w:rPr>
          <w:color w:val="000000"/>
          <w:sz w:val="22"/>
          <w:szCs w:val="22"/>
        </w:rPr>
        <w:t>Шестаков С. С. Совершенствование методов управления природопользованием в регионе (на примере Иркутской области) : 08.00.19 : автореф. дис. … канд. экон. наук. Иркутск, 1992. С. 12.</w:t>
      </w:r>
    </w:p>
    <w:p w:rsidR="00932AA5" w:rsidRPr="00403F0D" w:rsidRDefault="00932AA5" w:rsidP="00932AA5">
      <w:pPr>
        <w:pStyle w:val="Default"/>
        <w:jc w:val="both"/>
        <w:rPr>
          <w:sz w:val="22"/>
          <w:szCs w:val="22"/>
        </w:rPr>
      </w:pPr>
      <w:r w:rsidRPr="00403F0D">
        <w:rPr>
          <w:position w:val="8"/>
          <w:sz w:val="22"/>
          <w:szCs w:val="22"/>
          <w:vertAlign w:val="superscript"/>
        </w:rPr>
        <w:t xml:space="preserve">5 </w:t>
      </w:r>
      <w:r w:rsidRPr="00403F0D">
        <w:rPr>
          <w:sz w:val="22"/>
          <w:szCs w:val="22"/>
        </w:rPr>
        <w:t>О прокуратуре Российской Федерации : Федеральный закон от 17 января 1992 г. № 2202-1 : в ред. от 30 июня 2003 г. № 86-ФЗ. Доступ из справочно-правовой системы «КонсультантПлюс».</w:t>
      </w:r>
    </w:p>
    <w:p w:rsidR="00932AA5" w:rsidRPr="00403F0D" w:rsidRDefault="00932AA5" w:rsidP="00932AA5">
      <w:pPr>
        <w:jc w:val="both"/>
        <w:rPr>
          <w:sz w:val="22"/>
          <w:szCs w:val="22"/>
        </w:rPr>
      </w:pPr>
      <w:r w:rsidRPr="00403F0D">
        <w:rPr>
          <w:position w:val="8"/>
          <w:sz w:val="22"/>
          <w:szCs w:val="22"/>
          <w:vertAlign w:val="superscript"/>
        </w:rPr>
        <w:t xml:space="preserve">6 </w:t>
      </w:r>
      <w:r w:rsidRPr="00403F0D">
        <w:rPr>
          <w:bCs/>
          <w:sz w:val="22"/>
          <w:szCs w:val="22"/>
        </w:rPr>
        <w:t>О бухгалтерском</w:t>
      </w:r>
      <w:r w:rsidRPr="00403F0D">
        <w:rPr>
          <w:sz w:val="22"/>
          <w:szCs w:val="22"/>
        </w:rPr>
        <w:t> учете : Федеральный закон от 6 декабря 2011 г. № 402-ФЗ // Собр. законодательства Рос. Федерации. 2011. № 50. С. 18331–18347.</w:t>
      </w:r>
    </w:p>
    <w:p w:rsidR="00932AA5" w:rsidRPr="00403F0D" w:rsidRDefault="00932AA5" w:rsidP="00932AA5">
      <w:pPr>
        <w:autoSpaceDE w:val="0"/>
        <w:autoSpaceDN w:val="0"/>
        <w:adjustRightInd w:val="0"/>
        <w:jc w:val="both"/>
        <w:rPr>
          <w:sz w:val="22"/>
          <w:szCs w:val="22"/>
        </w:rPr>
      </w:pPr>
      <w:r w:rsidRPr="00403F0D">
        <w:rPr>
          <w:position w:val="8"/>
          <w:sz w:val="22"/>
          <w:szCs w:val="22"/>
          <w:vertAlign w:val="superscript"/>
        </w:rPr>
        <w:t xml:space="preserve">7 </w:t>
      </w:r>
      <w:r w:rsidRPr="00403F0D">
        <w:rPr>
          <w:sz w:val="22"/>
          <w:szCs w:val="22"/>
        </w:rPr>
        <w:t>О Регламенте работы администрации города Иркутска : распоряжение мэра г. Иркутска от 08 мая 2008 г. № 031-10-457/8 // Ведомости органов местного самоуправления г. Иркутска</w:t>
      </w:r>
      <w:r w:rsidRPr="00403F0D">
        <w:rPr>
          <w:bCs/>
          <w:sz w:val="22"/>
          <w:szCs w:val="22"/>
        </w:rPr>
        <w:t xml:space="preserve">. </w:t>
      </w:r>
      <w:r w:rsidRPr="00403F0D">
        <w:rPr>
          <w:sz w:val="22"/>
          <w:szCs w:val="22"/>
        </w:rPr>
        <w:t>2008</w:t>
      </w:r>
      <w:r w:rsidRPr="00403F0D">
        <w:rPr>
          <w:bCs/>
          <w:sz w:val="22"/>
          <w:szCs w:val="22"/>
        </w:rPr>
        <w:t xml:space="preserve">. </w:t>
      </w:r>
      <w:r w:rsidRPr="00403F0D">
        <w:rPr>
          <w:sz w:val="22"/>
          <w:szCs w:val="22"/>
        </w:rPr>
        <w:t>II квартал (часть 1)</w:t>
      </w:r>
      <w:r w:rsidRPr="00403F0D">
        <w:rPr>
          <w:bCs/>
          <w:sz w:val="22"/>
          <w:szCs w:val="22"/>
        </w:rPr>
        <w:t>. С</w:t>
      </w:r>
      <w:r w:rsidRPr="00403F0D">
        <w:rPr>
          <w:sz w:val="22"/>
          <w:szCs w:val="22"/>
        </w:rPr>
        <w:t>. 277.</w:t>
      </w:r>
    </w:p>
    <w:p w:rsidR="00932AA5" w:rsidRPr="00403F0D" w:rsidRDefault="00932AA5" w:rsidP="00932AA5">
      <w:pPr>
        <w:jc w:val="both"/>
        <w:rPr>
          <w:color w:val="000000"/>
          <w:sz w:val="22"/>
          <w:szCs w:val="22"/>
        </w:rPr>
      </w:pPr>
      <w:r w:rsidRPr="00403F0D">
        <w:rPr>
          <w:position w:val="8"/>
          <w:sz w:val="22"/>
          <w:szCs w:val="22"/>
          <w:vertAlign w:val="superscript"/>
        </w:rPr>
        <w:t xml:space="preserve">8 </w:t>
      </w:r>
      <w:r w:rsidRPr="00403F0D">
        <w:rPr>
          <w:color w:val="000000"/>
          <w:sz w:val="22"/>
          <w:szCs w:val="22"/>
        </w:rPr>
        <w:t>О приеме в гражданство Российской Федерации : указ Президента Рос. Федерации от 26 декабря 2011 г. № 16824 // Собр. законодательства Рос. Федерации. 2012. № 1. Ст. 34. С. 49.</w:t>
      </w:r>
    </w:p>
    <w:p w:rsidR="00932AA5" w:rsidRPr="00403F0D" w:rsidRDefault="00932AA5" w:rsidP="00932AA5">
      <w:pPr>
        <w:jc w:val="both"/>
        <w:rPr>
          <w:color w:val="000000"/>
          <w:sz w:val="22"/>
          <w:szCs w:val="22"/>
        </w:rPr>
      </w:pPr>
      <w:r w:rsidRPr="00403F0D">
        <w:rPr>
          <w:position w:val="8"/>
          <w:sz w:val="22"/>
          <w:szCs w:val="22"/>
          <w:vertAlign w:val="superscript"/>
        </w:rPr>
        <w:t xml:space="preserve">9 </w:t>
      </w:r>
      <w:r w:rsidRPr="00403F0D">
        <w:rPr>
          <w:color w:val="000000"/>
          <w:sz w:val="22"/>
          <w:szCs w:val="22"/>
        </w:rPr>
        <w:t xml:space="preserve">Об оперативно-розыскной деятельности : Федеральный закон от 12 августа 1995 г. № 144-ФЗ : в ред. от 21 декабря 2013 г. // Официальный интернет-портал правовой информации. Москва, 2005–2014. </w:t>
      </w:r>
      <w:r w:rsidRPr="00403F0D">
        <w:rPr>
          <w:color w:val="000000"/>
          <w:sz w:val="22"/>
          <w:szCs w:val="22"/>
          <w:lang w:val="en-US"/>
        </w:rPr>
        <w:t>URL</w:t>
      </w:r>
      <w:r w:rsidRPr="00403F0D">
        <w:rPr>
          <w:color w:val="000000"/>
          <w:sz w:val="22"/>
          <w:szCs w:val="22"/>
        </w:rPr>
        <w:t xml:space="preserve">: </w:t>
      </w:r>
      <w:r w:rsidRPr="00403F0D">
        <w:rPr>
          <w:color w:val="000000"/>
          <w:sz w:val="22"/>
          <w:szCs w:val="22"/>
          <w:lang w:val="en-US"/>
        </w:rPr>
        <w:t>http</w:t>
      </w:r>
      <w:r w:rsidRPr="00403F0D">
        <w:rPr>
          <w:color w:val="000000"/>
          <w:sz w:val="22"/>
          <w:szCs w:val="22"/>
        </w:rPr>
        <w:t>://</w:t>
      </w:r>
      <w:r w:rsidRPr="00403F0D">
        <w:rPr>
          <w:color w:val="000000"/>
          <w:sz w:val="22"/>
          <w:szCs w:val="22"/>
          <w:lang w:val="en-US"/>
        </w:rPr>
        <w:t>pravo</w:t>
      </w:r>
      <w:r w:rsidRPr="00403F0D">
        <w:rPr>
          <w:color w:val="000000"/>
          <w:sz w:val="22"/>
          <w:szCs w:val="22"/>
        </w:rPr>
        <w:t>.</w:t>
      </w:r>
      <w:r w:rsidRPr="00403F0D">
        <w:rPr>
          <w:color w:val="000000"/>
          <w:sz w:val="22"/>
          <w:szCs w:val="22"/>
          <w:lang w:val="en-US"/>
        </w:rPr>
        <w:t>gov</w:t>
      </w:r>
      <w:r w:rsidRPr="00403F0D">
        <w:rPr>
          <w:color w:val="000000"/>
          <w:sz w:val="22"/>
          <w:szCs w:val="22"/>
        </w:rPr>
        <w:t>.</w:t>
      </w:r>
      <w:r w:rsidRPr="00403F0D">
        <w:rPr>
          <w:color w:val="000000"/>
          <w:sz w:val="22"/>
          <w:szCs w:val="22"/>
          <w:lang w:val="en-US"/>
        </w:rPr>
        <w:t>ru</w:t>
      </w:r>
      <w:r w:rsidRPr="00403F0D">
        <w:rPr>
          <w:color w:val="000000"/>
          <w:sz w:val="22"/>
          <w:szCs w:val="22"/>
        </w:rPr>
        <w:t>/</w:t>
      </w:r>
      <w:r w:rsidRPr="00403F0D">
        <w:rPr>
          <w:color w:val="000000"/>
          <w:sz w:val="22"/>
          <w:szCs w:val="22"/>
          <w:lang w:val="en-US"/>
        </w:rPr>
        <w:t>proxy</w:t>
      </w:r>
      <w:r w:rsidRPr="00403F0D">
        <w:rPr>
          <w:color w:val="000000"/>
          <w:sz w:val="22"/>
          <w:szCs w:val="22"/>
        </w:rPr>
        <w:t>/</w:t>
      </w:r>
      <w:r w:rsidRPr="00403F0D">
        <w:rPr>
          <w:color w:val="000000"/>
          <w:sz w:val="22"/>
          <w:szCs w:val="22"/>
          <w:lang w:val="en-US"/>
        </w:rPr>
        <w:t>ips</w:t>
      </w:r>
      <w:r w:rsidRPr="00403F0D">
        <w:rPr>
          <w:color w:val="000000"/>
          <w:sz w:val="22"/>
          <w:szCs w:val="22"/>
        </w:rPr>
        <w:t>/?</w:t>
      </w:r>
      <w:r w:rsidRPr="00403F0D">
        <w:rPr>
          <w:color w:val="000000"/>
          <w:sz w:val="22"/>
          <w:szCs w:val="22"/>
          <w:lang w:val="en-US"/>
        </w:rPr>
        <w:t>docbody</w:t>
      </w:r>
      <w:r w:rsidRPr="00403F0D">
        <w:rPr>
          <w:color w:val="000000"/>
          <w:sz w:val="22"/>
          <w:szCs w:val="22"/>
        </w:rPr>
        <w:t>=&amp;</w:t>
      </w:r>
      <w:r w:rsidRPr="00403F0D">
        <w:rPr>
          <w:color w:val="000000"/>
          <w:sz w:val="22"/>
          <w:szCs w:val="22"/>
          <w:lang w:val="en-US"/>
        </w:rPr>
        <w:t>nd</w:t>
      </w:r>
      <w:r w:rsidRPr="00403F0D">
        <w:rPr>
          <w:color w:val="000000"/>
          <w:sz w:val="22"/>
          <w:szCs w:val="22"/>
        </w:rPr>
        <w:t>=102036763&amp;</w:t>
      </w:r>
      <w:r w:rsidRPr="00403F0D">
        <w:rPr>
          <w:color w:val="000000"/>
          <w:sz w:val="22"/>
          <w:szCs w:val="22"/>
          <w:lang w:val="en-US"/>
        </w:rPr>
        <w:t>intelsearch</w:t>
      </w:r>
      <w:r w:rsidRPr="00403F0D">
        <w:rPr>
          <w:color w:val="000000"/>
          <w:sz w:val="22"/>
          <w:szCs w:val="22"/>
        </w:rPr>
        <w:t xml:space="preserve"> (дата обращения: 17.01.2019).</w:t>
      </w:r>
    </w:p>
    <w:p w:rsidR="00932AA5" w:rsidRPr="00403F0D" w:rsidRDefault="00932AA5" w:rsidP="00932AA5">
      <w:pPr>
        <w:jc w:val="both"/>
        <w:rPr>
          <w:b/>
          <w:sz w:val="22"/>
          <w:szCs w:val="22"/>
        </w:rPr>
      </w:pPr>
      <w:r w:rsidRPr="00403F0D">
        <w:rPr>
          <w:position w:val="8"/>
          <w:sz w:val="22"/>
          <w:szCs w:val="22"/>
          <w:vertAlign w:val="superscript"/>
        </w:rPr>
        <w:t xml:space="preserve">10 </w:t>
      </w:r>
      <w:r w:rsidRPr="00403F0D">
        <w:rPr>
          <w:color w:val="000000"/>
          <w:sz w:val="22"/>
          <w:szCs w:val="22"/>
        </w:rPr>
        <w:t xml:space="preserve">Апелляционное определение по делу № 22-5956 от 25 августа 2017 г. // РосПравосудие : база данных юристов, адвокатов, судей и судебных решений. </w:t>
      </w:r>
      <w:r w:rsidRPr="00403F0D">
        <w:rPr>
          <w:color w:val="000000"/>
          <w:sz w:val="22"/>
          <w:szCs w:val="22"/>
          <w:lang w:val="en-US"/>
        </w:rPr>
        <w:t>URL</w:t>
      </w:r>
      <w:r w:rsidRPr="00403F0D">
        <w:rPr>
          <w:color w:val="000000"/>
          <w:sz w:val="22"/>
          <w:szCs w:val="22"/>
        </w:rPr>
        <w:t xml:space="preserve">: </w:t>
      </w:r>
      <w:r w:rsidRPr="00403F0D">
        <w:rPr>
          <w:color w:val="000000"/>
          <w:sz w:val="22"/>
          <w:szCs w:val="22"/>
          <w:lang w:val="en-US"/>
        </w:rPr>
        <w:t>https</w:t>
      </w:r>
      <w:r w:rsidRPr="00403F0D">
        <w:rPr>
          <w:color w:val="000000"/>
          <w:sz w:val="22"/>
          <w:szCs w:val="22"/>
        </w:rPr>
        <w:t>://</w:t>
      </w:r>
      <w:r w:rsidRPr="00403F0D">
        <w:rPr>
          <w:color w:val="000000"/>
          <w:sz w:val="22"/>
          <w:szCs w:val="22"/>
          <w:lang w:val="en-US"/>
        </w:rPr>
        <w:t>rospravosudie</w:t>
      </w:r>
      <w:r w:rsidRPr="00403F0D">
        <w:rPr>
          <w:color w:val="000000"/>
          <w:sz w:val="22"/>
          <w:szCs w:val="22"/>
        </w:rPr>
        <w:t>.</w:t>
      </w:r>
      <w:r w:rsidRPr="00403F0D">
        <w:rPr>
          <w:color w:val="000000"/>
          <w:sz w:val="22"/>
          <w:szCs w:val="22"/>
          <w:lang w:val="en-US"/>
        </w:rPr>
        <w:t>com</w:t>
      </w:r>
      <w:r w:rsidRPr="00403F0D">
        <w:rPr>
          <w:color w:val="000000"/>
          <w:sz w:val="22"/>
          <w:szCs w:val="22"/>
        </w:rPr>
        <w:t>/</w:t>
      </w:r>
      <w:r w:rsidRPr="00403F0D">
        <w:rPr>
          <w:color w:val="000000"/>
          <w:sz w:val="22"/>
          <w:szCs w:val="22"/>
          <w:lang w:val="en-US"/>
        </w:rPr>
        <w:t>court</w:t>
      </w:r>
      <w:r w:rsidRPr="00403F0D">
        <w:rPr>
          <w:color w:val="000000"/>
          <w:sz w:val="22"/>
          <w:szCs w:val="22"/>
        </w:rPr>
        <w:t>-</w:t>
      </w:r>
      <w:r w:rsidRPr="00403F0D">
        <w:rPr>
          <w:color w:val="000000"/>
          <w:sz w:val="22"/>
          <w:szCs w:val="22"/>
          <w:lang w:val="en-US"/>
        </w:rPr>
        <w:t>verxovnyj</w:t>
      </w:r>
      <w:r w:rsidRPr="00403F0D">
        <w:rPr>
          <w:color w:val="000000"/>
          <w:sz w:val="22"/>
          <w:szCs w:val="22"/>
        </w:rPr>
        <w:t>-</w:t>
      </w:r>
      <w:r w:rsidRPr="00403F0D">
        <w:rPr>
          <w:color w:val="000000"/>
          <w:sz w:val="22"/>
          <w:szCs w:val="22"/>
          <w:lang w:val="en-US"/>
        </w:rPr>
        <w:t>sud</w:t>
      </w:r>
      <w:r w:rsidRPr="00403F0D">
        <w:rPr>
          <w:color w:val="000000"/>
          <w:sz w:val="22"/>
          <w:szCs w:val="22"/>
        </w:rPr>
        <w:t>-</w:t>
      </w:r>
      <w:r w:rsidRPr="00403F0D">
        <w:rPr>
          <w:color w:val="000000"/>
          <w:sz w:val="22"/>
          <w:szCs w:val="22"/>
          <w:lang w:val="en-US"/>
        </w:rPr>
        <w:t>respubliki</w:t>
      </w:r>
      <w:r w:rsidRPr="00403F0D">
        <w:rPr>
          <w:color w:val="000000"/>
          <w:sz w:val="22"/>
          <w:szCs w:val="22"/>
        </w:rPr>
        <w:t>-</w:t>
      </w:r>
      <w:r w:rsidRPr="00403F0D">
        <w:rPr>
          <w:color w:val="000000"/>
          <w:sz w:val="22"/>
          <w:szCs w:val="22"/>
          <w:lang w:val="en-US"/>
        </w:rPr>
        <w:t>tatarstan</w:t>
      </w:r>
      <w:r w:rsidRPr="00403F0D">
        <w:rPr>
          <w:color w:val="000000"/>
          <w:sz w:val="22"/>
          <w:szCs w:val="22"/>
        </w:rPr>
        <w:t>-</w:t>
      </w:r>
      <w:r w:rsidRPr="00403F0D">
        <w:rPr>
          <w:color w:val="000000"/>
          <w:sz w:val="22"/>
          <w:szCs w:val="22"/>
          <w:lang w:val="en-US"/>
        </w:rPr>
        <w:t>respublika</w:t>
      </w:r>
      <w:r w:rsidRPr="00403F0D">
        <w:rPr>
          <w:color w:val="000000"/>
          <w:sz w:val="22"/>
          <w:szCs w:val="22"/>
        </w:rPr>
        <w:t>-</w:t>
      </w:r>
      <w:r w:rsidRPr="00403F0D">
        <w:rPr>
          <w:color w:val="000000"/>
          <w:sz w:val="22"/>
          <w:szCs w:val="22"/>
          <w:lang w:val="en-US"/>
        </w:rPr>
        <w:t>tatarstan</w:t>
      </w:r>
      <w:r w:rsidRPr="00403F0D">
        <w:rPr>
          <w:color w:val="000000"/>
          <w:sz w:val="22"/>
          <w:szCs w:val="22"/>
        </w:rPr>
        <w:t>-</w:t>
      </w:r>
      <w:r w:rsidRPr="00403F0D">
        <w:rPr>
          <w:color w:val="000000"/>
          <w:sz w:val="22"/>
          <w:szCs w:val="22"/>
          <w:lang w:val="en-US"/>
        </w:rPr>
        <w:t>s</w:t>
      </w:r>
      <w:r w:rsidRPr="00403F0D">
        <w:rPr>
          <w:color w:val="000000"/>
          <w:sz w:val="22"/>
          <w:szCs w:val="22"/>
        </w:rPr>
        <w:t>/</w:t>
      </w:r>
      <w:r w:rsidRPr="00403F0D">
        <w:rPr>
          <w:color w:val="000000"/>
          <w:sz w:val="22"/>
          <w:szCs w:val="22"/>
          <w:lang w:val="en-US"/>
        </w:rPr>
        <w:t>act</w:t>
      </w:r>
      <w:r w:rsidRPr="00403F0D">
        <w:rPr>
          <w:color w:val="000000"/>
          <w:sz w:val="22"/>
          <w:szCs w:val="22"/>
        </w:rPr>
        <w:t>-559031683 (дата обращения: 17.01.2019).</w:t>
      </w:r>
    </w:p>
    <w:p w:rsidR="00932AA5" w:rsidRDefault="00932AA5" w:rsidP="00932AA5">
      <w:pPr>
        <w:ind w:firstLine="709"/>
      </w:pPr>
    </w:p>
    <w:p w:rsidR="00932AA5" w:rsidRPr="00DF798D" w:rsidRDefault="00932AA5" w:rsidP="00932AA5">
      <w:pPr>
        <w:ind w:firstLine="709"/>
      </w:pPr>
    </w:p>
    <w:sectPr w:rsidR="00932AA5" w:rsidRPr="00DF798D" w:rsidSect="000C7F3A">
      <w:headerReference w:type="default" r:id="rId10"/>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4A1" w:rsidRDefault="00BC74A1" w:rsidP="000C7F3A">
      <w:r>
        <w:separator/>
      </w:r>
    </w:p>
  </w:endnote>
  <w:endnote w:type="continuationSeparator" w:id="0">
    <w:p w:rsidR="00BC74A1" w:rsidRDefault="00BC74A1" w:rsidP="000C7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4A1" w:rsidRDefault="00BC74A1" w:rsidP="000C7F3A">
      <w:r>
        <w:separator/>
      </w:r>
    </w:p>
  </w:footnote>
  <w:footnote w:type="continuationSeparator" w:id="0">
    <w:p w:rsidR="00BC74A1" w:rsidRDefault="00BC74A1" w:rsidP="000C7F3A">
      <w:r>
        <w:continuationSeparator/>
      </w:r>
    </w:p>
  </w:footnote>
  <w:footnote w:id="1">
    <w:p w:rsidR="00932AA5" w:rsidRPr="00403F0D" w:rsidRDefault="00932AA5" w:rsidP="00932AA5">
      <w:pPr>
        <w:jc w:val="both"/>
        <w:rPr>
          <w:sz w:val="22"/>
          <w:szCs w:val="22"/>
        </w:rPr>
      </w:pPr>
      <w:r w:rsidRPr="00403F0D">
        <w:rPr>
          <w:rStyle w:val="ac"/>
          <w:sz w:val="22"/>
          <w:szCs w:val="22"/>
        </w:rPr>
        <w:footnoteRef/>
      </w:r>
      <w:r w:rsidRPr="00403F0D">
        <w:rPr>
          <w:sz w:val="22"/>
          <w:szCs w:val="22"/>
        </w:rPr>
        <w:t xml:space="preserve"> О судебной системе Российской Федерации : Федеральный  конституционный закон от 31 декабря 1996 г. № 1-ФЗ : в ред. от 05 февраля 2014 г. № 4-ФЗ. Доступ из справочно-правовой системы «КонсультантПлюс».</w:t>
      </w:r>
    </w:p>
    <w:p w:rsidR="00000000" w:rsidRDefault="00BC74A1" w:rsidP="00932AA5">
      <w:pPr>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F3A" w:rsidRPr="000C7F3A" w:rsidRDefault="000C7F3A">
    <w:pPr>
      <w:pStyle w:val="a7"/>
      <w:jc w:val="center"/>
      <w:rPr>
        <w:sz w:val="22"/>
        <w:szCs w:val="22"/>
      </w:rPr>
    </w:pPr>
    <w:r w:rsidRPr="000C7F3A">
      <w:rPr>
        <w:sz w:val="22"/>
        <w:szCs w:val="22"/>
      </w:rPr>
      <w:fldChar w:fldCharType="begin"/>
    </w:r>
    <w:r w:rsidRPr="000C7F3A">
      <w:rPr>
        <w:sz w:val="22"/>
        <w:szCs w:val="22"/>
      </w:rPr>
      <w:instrText>PAGE   \* MERGEFORMAT</w:instrText>
    </w:r>
    <w:r w:rsidRPr="000C7F3A">
      <w:rPr>
        <w:sz w:val="22"/>
        <w:szCs w:val="22"/>
      </w:rPr>
      <w:fldChar w:fldCharType="separate"/>
    </w:r>
    <w:r w:rsidR="00326173">
      <w:rPr>
        <w:noProof/>
        <w:sz w:val="22"/>
        <w:szCs w:val="22"/>
      </w:rPr>
      <w:t>6</w:t>
    </w:r>
    <w:r w:rsidRPr="000C7F3A">
      <w:rPr>
        <w:sz w:val="22"/>
        <w:szCs w:val="22"/>
      </w:rPr>
      <w:fldChar w:fldCharType="end"/>
    </w:r>
  </w:p>
  <w:p w:rsidR="000C7F3A" w:rsidRDefault="000C7F3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86CD6"/>
    <w:multiLevelType w:val="hybridMultilevel"/>
    <w:tmpl w:val="93C6ADA4"/>
    <w:lvl w:ilvl="0" w:tplc="5E94CF06">
      <w:start w:val="1"/>
      <w:numFmt w:val="decimal"/>
      <w:lvlText w:val="%1."/>
      <w:lvlJc w:val="left"/>
      <w:pPr>
        <w:ind w:left="1085" w:hanging="375"/>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 w15:restartNumberingAfterBreak="0">
    <w:nsid w:val="521E0F2C"/>
    <w:multiLevelType w:val="hybridMultilevel"/>
    <w:tmpl w:val="9D206BEA"/>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4644" w:hanging="360"/>
      </w:pPr>
      <w:rPr>
        <w:rFonts w:cs="Times New Roman"/>
      </w:rPr>
    </w:lvl>
    <w:lvl w:ilvl="2" w:tplc="0419001B" w:tentative="1">
      <w:start w:val="1"/>
      <w:numFmt w:val="lowerRoman"/>
      <w:lvlText w:val="%3."/>
      <w:lvlJc w:val="right"/>
      <w:pPr>
        <w:ind w:left="-3924" w:hanging="180"/>
      </w:pPr>
      <w:rPr>
        <w:rFonts w:cs="Times New Roman"/>
      </w:rPr>
    </w:lvl>
    <w:lvl w:ilvl="3" w:tplc="0419000F" w:tentative="1">
      <w:start w:val="1"/>
      <w:numFmt w:val="decimal"/>
      <w:lvlText w:val="%4."/>
      <w:lvlJc w:val="left"/>
      <w:pPr>
        <w:ind w:left="-3204" w:hanging="360"/>
      </w:pPr>
      <w:rPr>
        <w:rFonts w:cs="Times New Roman"/>
      </w:rPr>
    </w:lvl>
    <w:lvl w:ilvl="4" w:tplc="04190019" w:tentative="1">
      <w:start w:val="1"/>
      <w:numFmt w:val="lowerLetter"/>
      <w:lvlText w:val="%5."/>
      <w:lvlJc w:val="left"/>
      <w:pPr>
        <w:ind w:left="-2484" w:hanging="360"/>
      </w:pPr>
      <w:rPr>
        <w:rFonts w:cs="Times New Roman"/>
      </w:rPr>
    </w:lvl>
    <w:lvl w:ilvl="5" w:tplc="0419001B" w:tentative="1">
      <w:start w:val="1"/>
      <w:numFmt w:val="lowerRoman"/>
      <w:lvlText w:val="%6."/>
      <w:lvlJc w:val="right"/>
      <w:pPr>
        <w:ind w:left="-1764" w:hanging="180"/>
      </w:pPr>
      <w:rPr>
        <w:rFonts w:cs="Times New Roman"/>
      </w:rPr>
    </w:lvl>
    <w:lvl w:ilvl="6" w:tplc="0419000F" w:tentative="1">
      <w:start w:val="1"/>
      <w:numFmt w:val="decimal"/>
      <w:lvlText w:val="%7."/>
      <w:lvlJc w:val="left"/>
      <w:pPr>
        <w:ind w:left="-1044" w:hanging="360"/>
      </w:pPr>
      <w:rPr>
        <w:rFonts w:cs="Times New Roman"/>
      </w:rPr>
    </w:lvl>
    <w:lvl w:ilvl="7" w:tplc="04190019" w:tentative="1">
      <w:start w:val="1"/>
      <w:numFmt w:val="lowerLetter"/>
      <w:lvlText w:val="%8."/>
      <w:lvlJc w:val="left"/>
      <w:pPr>
        <w:ind w:left="-324" w:hanging="360"/>
      </w:pPr>
      <w:rPr>
        <w:rFonts w:cs="Times New Roman"/>
      </w:rPr>
    </w:lvl>
    <w:lvl w:ilvl="8" w:tplc="0419001B" w:tentative="1">
      <w:start w:val="1"/>
      <w:numFmt w:val="lowerRoman"/>
      <w:lvlText w:val="%9."/>
      <w:lvlJc w:val="right"/>
      <w:pPr>
        <w:ind w:left="396"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EEF"/>
    <w:rsid w:val="00053466"/>
    <w:rsid w:val="00081DCC"/>
    <w:rsid w:val="00096356"/>
    <w:rsid w:val="000B3C44"/>
    <w:rsid w:val="000C7F3A"/>
    <w:rsid w:val="00141D40"/>
    <w:rsid w:val="001466BE"/>
    <w:rsid w:val="00163C88"/>
    <w:rsid w:val="00190ED5"/>
    <w:rsid w:val="001B6B61"/>
    <w:rsid w:val="001F0A75"/>
    <w:rsid w:val="002051B3"/>
    <w:rsid w:val="002058D2"/>
    <w:rsid w:val="00252CB1"/>
    <w:rsid w:val="002B71E0"/>
    <w:rsid w:val="00326173"/>
    <w:rsid w:val="003422BB"/>
    <w:rsid w:val="003547C6"/>
    <w:rsid w:val="00390702"/>
    <w:rsid w:val="00390D71"/>
    <w:rsid w:val="00395D1A"/>
    <w:rsid w:val="003A5C41"/>
    <w:rsid w:val="003C42A7"/>
    <w:rsid w:val="00403F0D"/>
    <w:rsid w:val="004260D6"/>
    <w:rsid w:val="004710E9"/>
    <w:rsid w:val="00485E90"/>
    <w:rsid w:val="0050208E"/>
    <w:rsid w:val="0052332F"/>
    <w:rsid w:val="005269F9"/>
    <w:rsid w:val="00527E35"/>
    <w:rsid w:val="005365B3"/>
    <w:rsid w:val="0054530A"/>
    <w:rsid w:val="00575569"/>
    <w:rsid w:val="005A4C22"/>
    <w:rsid w:val="005F1661"/>
    <w:rsid w:val="00686635"/>
    <w:rsid w:val="006A7EE6"/>
    <w:rsid w:val="006B41F8"/>
    <w:rsid w:val="006B7D50"/>
    <w:rsid w:val="006C6C1A"/>
    <w:rsid w:val="00702E13"/>
    <w:rsid w:val="0071483D"/>
    <w:rsid w:val="00733E41"/>
    <w:rsid w:val="0074194B"/>
    <w:rsid w:val="00746509"/>
    <w:rsid w:val="00746EEF"/>
    <w:rsid w:val="00771E04"/>
    <w:rsid w:val="007D2658"/>
    <w:rsid w:val="00811E16"/>
    <w:rsid w:val="00883D51"/>
    <w:rsid w:val="008D1DCB"/>
    <w:rsid w:val="008F2BA6"/>
    <w:rsid w:val="00932AA5"/>
    <w:rsid w:val="00933C1C"/>
    <w:rsid w:val="0098148D"/>
    <w:rsid w:val="009925B1"/>
    <w:rsid w:val="009B18A8"/>
    <w:rsid w:val="009F2EBC"/>
    <w:rsid w:val="00A0776B"/>
    <w:rsid w:val="00A36138"/>
    <w:rsid w:val="00A67AD6"/>
    <w:rsid w:val="00AC0708"/>
    <w:rsid w:val="00B1026B"/>
    <w:rsid w:val="00B12361"/>
    <w:rsid w:val="00B57142"/>
    <w:rsid w:val="00B642C5"/>
    <w:rsid w:val="00B76F90"/>
    <w:rsid w:val="00B81176"/>
    <w:rsid w:val="00BC74A1"/>
    <w:rsid w:val="00BE268D"/>
    <w:rsid w:val="00BF197C"/>
    <w:rsid w:val="00C0329E"/>
    <w:rsid w:val="00CA3D27"/>
    <w:rsid w:val="00CC35DE"/>
    <w:rsid w:val="00CC43DB"/>
    <w:rsid w:val="00D40262"/>
    <w:rsid w:val="00D47511"/>
    <w:rsid w:val="00DB1004"/>
    <w:rsid w:val="00DB6280"/>
    <w:rsid w:val="00DE23C3"/>
    <w:rsid w:val="00DF4832"/>
    <w:rsid w:val="00DF798D"/>
    <w:rsid w:val="00E41297"/>
    <w:rsid w:val="00E5419D"/>
    <w:rsid w:val="00E71A0A"/>
    <w:rsid w:val="00E7215E"/>
    <w:rsid w:val="00EA15F3"/>
    <w:rsid w:val="00EC6AFA"/>
    <w:rsid w:val="00ED6905"/>
    <w:rsid w:val="00F07414"/>
    <w:rsid w:val="00F24981"/>
    <w:rsid w:val="00F33F7E"/>
    <w:rsid w:val="00F51F1F"/>
    <w:rsid w:val="00F6159F"/>
    <w:rsid w:val="00F6781C"/>
    <w:rsid w:val="00FC3C6B"/>
    <w:rsid w:val="00FD39E1"/>
    <w:rsid w:val="00FE0D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E677BA1-9BD6-4D04-BF2E-4197BEA42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EEF"/>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46EEF"/>
    <w:pPr>
      <w:spacing w:after="200" w:line="276" w:lineRule="auto"/>
      <w:ind w:left="720"/>
      <w:contextualSpacing/>
    </w:pPr>
    <w:rPr>
      <w:rFonts w:ascii="Calibri" w:hAnsi="Calibri"/>
      <w:sz w:val="22"/>
      <w:szCs w:val="22"/>
      <w:lang w:eastAsia="en-US"/>
    </w:rPr>
  </w:style>
  <w:style w:type="character" w:styleId="a4">
    <w:name w:val="Hyperlink"/>
    <w:basedOn w:val="a0"/>
    <w:uiPriority w:val="99"/>
    <w:rsid w:val="00746EEF"/>
    <w:rPr>
      <w:rFonts w:cs="Times New Roman"/>
      <w:color w:val="0000FF"/>
      <w:u w:val="single"/>
    </w:rPr>
  </w:style>
  <w:style w:type="paragraph" w:styleId="a5">
    <w:name w:val="Balloon Text"/>
    <w:basedOn w:val="a"/>
    <w:link w:val="a6"/>
    <w:uiPriority w:val="99"/>
    <w:semiHidden/>
    <w:unhideWhenUsed/>
    <w:rsid w:val="00A36138"/>
    <w:rPr>
      <w:rFonts w:ascii="Segoe UI" w:hAnsi="Segoe UI" w:cs="Segoe UI"/>
      <w:sz w:val="18"/>
      <w:szCs w:val="18"/>
    </w:rPr>
  </w:style>
  <w:style w:type="character" w:customStyle="1" w:styleId="a6">
    <w:name w:val="Текст выноски Знак"/>
    <w:basedOn w:val="a0"/>
    <w:link w:val="a5"/>
    <w:uiPriority w:val="99"/>
    <w:semiHidden/>
    <w:locked/>
    <w:rsid w:val="00A36138"/>
    <w:rPr>
      <w:rFonts w:ascii="Segoe UI" w:hAnsi="Segoe UI" w:cs="Times New Roman"/>
      <w:sz w:val="18"/>
    </w:rPr>
  </w:style>
  <w:style w:type="paragraph" w:styleId="a7">
    <w:name w:val="header"/>
    <w:basedOn w:val="a"/>
    <w:link w:val="a8"/>
    <w:uiPriority w:val="99"/>
    <w:unhideWhenUsed/>
    <w:rsid w:val="000C7F3A"/>
    <w:pPr>
      <w:tabs>
        <w:tab w:val="center" w:pos="4677"/>
        <w:tab w:val="right" w:pos="9355"/>
      </w:tabs>
    </w:pPr>
  </w:style>
  <w:style w:type="character" w:customStyle="1" w:styleId="a8">
    <w:name w:val="Верхний колонтитул Знак"/>
    <w:basedOn w:val="a0"/>
    <w:link w:val="a7"/>
    <w:uiPriority w:val="99"/>
    <w:locked/>
    <w:rsid w:val="000C7F3A"/>
    <w:rPr>
      <w:rFonts w:ascii="Times New Roman" w:hAnsi="Times New Roman" w:cs="Times New Roman"/>
      <w:sz w:val="24"/>
      <w:szCs w:val="24"/>
    </w:rPr>
  </w:style>
  <w:style w:type="paragraph" w:styleId="a9">
    <w:name w:val="footer"/>
    <w:basedOn w:val="a"/>
    <w:link w:val="aa"/>
    <w:uiPriority w:val="99"/>
    <w:unhideWhenUsed/>
    <w:rsid w:val="000C7F3A"/>
    <w:pPr>
      <w:tabs>
        <w:tab w:val="center" w:pos="4677"/>
        <w:tab w:val="right" w:pos="9355"/>
      </w:tabs>
    </w:pPr>
  </w:style>
  <w:style w:type="character" w:customStyle="1" w:styleId="aa">
    <w:name w:val="Нижний колонтитул Знак"/>
    <w:basedOn w:val="a0"/>
    <w:link w:val="a9"/>
    <w:uiPriority w:val="99"/>
    <w:locked/>
    <w:rsid w:val="000C7F3A"/>
    <w:rPr>
      <w:rFonts w:ascii="Times New Roman" w:hAnsi="Times New Roman" w:cs="Times New Roman"/>
      <w:sz w:val="24"/>
      <w:szCs w:val="24"/>
    </w:rPr>
  </w:style>
  <w:style w:type="character" w:styleId="ab">
    <w:name w:val="Strong"/>
    <w:basedOn w:val="a0"/>
    <w:uiPriority w:val="22"/>
    <w:qFormat/>
    <w:locked/>
    <w:rsid w:val="00932AA5"/>
    <w:rPr>
      <w:rFonts w:cs="Times New Roman"/>
      <w:b/>
    </w:rPr>
  </w:style>
  <w:style w:type="character" w:styleId="ac">
    <w:name w:val="footnote reference"/>
    <w:basedOn w:val="a0"/>
    <w:uiPriority w:val="99"/>
    <w:semiHidden/>
    <w:unhideWhenUsed/>
    <w:rsid w:val="00932AA5"/>
    <w:rPr>
      <w:rFonts w:cs="Times New Roman"/>
      <w:vertAlign w:val="superscript"/>
    </w:rPr>
  </w:style>
  <w:style w:type="paragraph" w:customStyle="1" w:styleId="Default">
    <w:name w:val="Default"/>
    <w:rsid w:val="00932AA5"/>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f-irk@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f-irk@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C1BEB-6D3A-43B3-893E-B23ACE1CC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1727</Words>
  <Characters>9846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Милорадов</dc:creator>
  <cp:keywords/>
  <dc:description/>
  <cp:lastModifiedBy>Зайцева Евгения Анатольевна</cp:lastModifiedBy>
  <cp:revision>2</cp:revision>
  <cp:lastPrinted>2018-12-20T07:25:00Z</cp:lastPrinted>
  <dcterms:created xsi:type="dcterms:W3CDTF">2020-01-14T03:18:00Z</dcterms:created>
  <dcterms:modified xsi:type="dcterms:W3CDTF">2020-01-14T03:18:00Z</dcterms:modified>
</cp:coreProperties>
</file>