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A2" w:rsidRDefault="00B129A2" w:rsidP="00480737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A2">
        <w:rPr>
          <w:rFonts w:ascii="Times New Roman" w:hAnsi="Times New Roman" w:cs="Times New Roman"/>
          <w:b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 xml:space="preserve"> К ОПУБЛИКОВАНИЮ СТАТЕЙ В МЕЖДУНАРОДНЫХ НАУЧНЫХ ЖУРНАЛАХ</w:t>
      </w:r>
    </w:p>
    <w:p w:rsidR="00F17E51" w:rsidRDefault="00F17E51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BC" w:rsidRDefault="00C769BC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Интеграция российского научного сообщества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невозможна без публикации материалов в зарубежных научных журналах, индексируемых в базах данных. На этом этапе возникает масса вопросов, связанных с внешним видом и содержанием статьи, порожденных различиями в российских и зарубежных стандартах оформления.</w:t>
      </w:r>
    </w:p>
    <w:p w:rsidR="00377223" w:rsidRDefault="00377223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бы область научных знаний не затрагивала </w:t>
      </w:r>
      <w:r w:rsidR="007E03D5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E03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общем и целом структура выглядит следующим образом:</w:t>
      </w:r>
    </w:p>
    <w:p w:rsidR="000A6264" w:rsidRPr="00480737" w:rsidRDefault="00480737" w:rsidP="00C457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>Название.</w:t>
      </w:r>
    </w:p>
    <w:p w:rsidR="00377223" w:rsidRPr="00480737" w:rsidRDefault="00480737" w:rsidP="00C457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>Аннотация.</w:t>
      </w:r>
    </w:p>
    <w:p w:rsidR="00B129A2" w:rsidRPr="00EE08DB" w:rsidRDefault="00480737" w:rsidP="00C457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</w:t>
      </w:r>
    </w:p>
    <w:p w:rsidR="00377223" w:rsidRDefault="00377223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3" w:rsidRPr="00EE08DB" w:rsidRDefault="00B129A2" w:rsidP="00C457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sz w:val="28"/>
          <w:szCs w:val="28"/>
        </w:rPr>
        <w:t xml:space="preserve">Тело статьи:  </w:t>
      </w:r>
    </w:p>
    <w:p w:rsidR="00377223" w:rsidRDefault="00377223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A2" w:rsidRPr="007E03D5" w:rsidRDefault="00B129A2" w:rsidP="00C457DF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D5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7E03D5" w:rsidRPr="00480737" w:rsidRDefault="007E03D5" w:rsidP="00480737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B129A2" w:rsidRPr="00480737" w:rsidRDefault="00480737" w:rsidP="0048073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EE08DB" w:rsidRPr="00480737">
        <w:rPr>
          <w:rFonts w:ascii="Times New Roman" w:hAnsi="Times New Roman" w:cs="Times New Roman"/>
          <w:sz w:val="28"/>
          <w:szCs w:val="28"/>
        </w:rPr>
        <w:t xml:space="preserve"> </w:t>
      </w:r>
      <w:r w:rsidR="007E03D5" w:rsidRPr="00480737">
        <w:rPr>
          <w:rFonts w:ascii="Times New Roman" w:hAnsi="Times New Roman" w:cs="Times New Roman"/>
          <w:sz w:val="28"/>
          <w:szCs w:val="28"/>
        </w:rPr>
        <w:t>Методология исследования.</w:t>
      </w:r>
    </w:p>
    <w:p w:rsidR="00B129A2" w:rsidRDefault="00B129A2" w:rsidP="00480737">
      <w:pPr>
        <w:pStyle w:val="a3"/>
        <w:numPr>
          <w:ilvl w:val="1"/>
          <w:numId w:val="3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 xml:space="preserve">Гипотезы и </w:t>
      </w:r>
      <w:r w:rsidR="00480737" w:rsidRPr="0048073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80737">
        <w:rPr>
          <w:rFonts w:ascii="Times New Roman" w:hAnsi="Times New Roman" w:cs="Times New Roman"/>
          <w:sz w:val="28"/>
          <w:szCs w:val="28"/>
        </w:rPr>
        <w:t>исследова</w:t>
      </w:r>
      <w:r w:rsidR="00480737">
        <w:rPr>
          <w:rFonts w:ascii="Times New Roman" w:hAnsi="Times New Roman" w:cs="Times New Roman"/>
          <w:sz w:val="28"/>
          <w:szCs w:val="28"/>
        </w:rPr>
        <w:t>ния</w:t>
      </w:r>
      <w:r w:rsidR="007E03D5" w:rsidRPr="00480737">
        <w:rPr>
          <w:rFonts w:ascii="Times New Roman" w:hAnsi="Times New Roman" w:cs="Times New Roman"/>
          <w:sz w:val="28"/>
          <w:szCs w:val="28"/>
        </w:rPr>
        <w:t>.</w:t>
      </w:r>
    </w:p>
    <w:p w:rsidR="00480737" w:rsidRPr="00480737" w:rsidRDefault="00480737" w:rsidP="00480737">
      <w:pPr>
        <w:pStyle w:val="a3"/>
        <w:numPr>
          <w:ilvl w:val="1"/>
          <w:numId w:val="33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B129A2" w:rsidRPr="00EE08DB" w:rsidRDefault="00377223" w:rsidP="00480737">
      <w:pPr>
        <w:pStyle w:val="a3"/>
        <w:numPr>
          <w:ilvl w:val="1"/>
          <w:numId w:val="3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sz w:val="28"/>
          <w:szCs w:val="28"/>
        </w:rPr>
        <w:t>Результаты</w:t>
      </w:r>
      <w:r w:rsidR="007E03D5">
        <w:rPr>
          <w:rFonts w:ascii="Times New Roman" w:hAnsi="Times New Roman" w:cs="Times New Roman"/>
          <w:sz w:val="28"/>
          <w:szCs w:val="28"/>
        </w:rPr>
        <w:t>.</w:t>
      </w:r>
    </w:p>
    <w:p w:rsidR="00B129A2" w:rsidRPr="00EE08DB" w:rsidRDefault="00480737" w:rsidP="00480737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377223" w:rsidRPr="00EE08DB">
        <w:rPr>
          <w:rFonts w:ascii="Times New Roman" w:hAnsi="Times New Roman" w:cs="Times New Roman"/>
          <w:sz w:val="28"/>
          <w:szCs w:val="28"/>
        </w:rPr>
        <w:t>Дискуссия</w:t>
      </w:r>
      <w:r w:rsidR="007E03D5">
        <w:rPr>
          <w:rFonts w:ascii="Times New Roman" w:hAnsi="Times New Roman" w:cs="Times New Roman"/>
          <w:sz w:val="28"/>
          <w:szCs w:val="28"/>
        </w:rPr>
        <w:t>.</w:t>
      </w:r>
    </w:p>
    <w:p w:rsidR="00B129A2" w:rsidRPr="000C5531" w:rsidRDefault="00B129A2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A2" w:rsidRPr="00EE08DB" w:rsidRDefault="00B129A2" w:rsidP="004807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sz w:val="28"/>
          <w:szCs w:val="28"/>
        </w:rPr>
        <w:t>Рекомендации для будущих исследований</w:t>
      </w:r>
      <w:r w:rsidR="00377223" w:rsidRPr="00EE08DB">
        <w:rPr>
          <w:rFonts w:ascii="Times New Roman" w:hAnsi="Times New Roman" w:cs="Times New Roman"/>
          <w:sz w:val="28"/>
          <w:szCs w:val="28"/>
        </w:rPr>
        <w:t>.</w:t>
      </w:r>
    </w:p>
    <w:p w:rsidR="00B129A2" w:rsidRPr="00EE08DB" w:rsidRDefault="00B129A2" w:rsidP="004807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sz w:val="28"/>
          <w:szCs w:val="28"/>
        </w:rPr>
        <w:t>Заключение</w:t>
      </w:r>
      <w:r w:rsidR="00377223" w:rsidRPr="00EE08DB">
        <w:rPr>
          <w:rFonts w:ascii="Times New Roman" w:hAnsi="Times New Roman" w:cs="Times New Roman"/>
          <w:sz w:val="28"/>
          <w:szCs w:val="28"/>
        </w:rPr>
        <w:t>.</w:t>
      </w:r>
    </w:p>
    <w:p w:rsidR="00B129A2" w:rsidRPr="00EE08DB" w:rsidRDefault="00B129A2" w:rsidP="00480737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sz w:val="28"/>
          <w:szCs w:val="28"/>
        </w:rPr>
        <w:t>Приложения (если имеются)</w:t>
      </w:r>
      <w:r w:rsidR="007E03D5">
        <w:rPr>
          <w:rFonts w:ascii="Times New Roman" w:hAnsi="Times New Roman" w:cs="Times New Roman"/>
          <w:sz w:val="28"/>
          <w:szCs w:val="28"/>
        </w:rPr>
        <w:t>.</w:t>
      </w:r>
    </w:p>
    <w:p w:rsidR="00B129A2" w:rsidRPr="00EE08DB" w:rsidRDefault="007E03D5" w:rsidP="00480737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129A2" w:rsidRDefault="00B129A2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37" w:rsidRDefault="001D6C37" w:rsidP="001D6C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уделять внимание требованиям журнала к расположению текста на странице. Некоторые журналы принимают к печати статьи, не разделенные на колонки, другие журналы требуют предоставления документов, разделенных на 2 колонки. При этом если вы писали сплошным текстом, может измениться форматирование и внешний вид статьи. Если редакция журнала не предъявляет определенных требований к тексту, следует иметь статью в двух вариантах.</w:t>
      </w:r>
    </w:p>
    <w:p w:rsidR="001D6C37" w:rsidRPr="001D6C37" w:rsidRDefault="001D6C37" w:rsidP="001D6C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Поощряется нумерация разделов и подразделов статьи.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оформления титульного листа уже опубликованной в журнале издательства </w:t>
      </w:r>
      <w:r w:rsidR="00866EDD">
        <w:rPr>
          <w:rFonts w:ascii="Times New Roman" w:hAnsi="Times New Roman" w:cs="Times New Roman"/>
          <w:sz w:val="28"/>
          <w:szCs w:val="28"/>
          <w:lang w:val="tr-TR"/>
        </w:rPr>
        <w:t>Elsevi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>статьи.</w:t>
      </w:r>
    </w:p>
    <w:p w:rsidR="008B704E" w:rsidRDefault="008B704E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2CAE" w:rsidRDefault="00B66DCF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45.05pt;margin-top:136.05pt;width:103.5pt;height:33pt;z-index:251675648" stroked="f">
            <v:textbox>
              <w:txbxContent>
                <w:p w:rsidR="001D6C37" w:rsidRPr="00A70045" w:rsidRDefault="001D6C37" w:rsidP="001D6C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700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Аффилированные</w:t>
                  </w:r>
                  <w:proofErr w:type="spellEnd"/>
                  <w:r w:rsidRPr="00A700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344.55pt;margin-top:104.55pt;width:75pt;height:22.5pt;z-index:251673600" stroked="f">
            <v:textbox>
              <w:txbxContent>
                <w:p w:rsidR="001D6C37" w:rsidRPr="00A70045" w:rsidRDefault="001D6C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Название статьи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269.55pt;margin-top:169.05pt;width:57.75pt;height:16.5pt;z-index:251676672" stroked="f">
            <v:textbox style="mso-next-textbox:#_x0000_s1048">
              <w:txbxContent>
                <w:p w:rsidR="001D6C37" w:rsidRPr="00A70045" w:rsidRDefault="001D6C37" w:rsidP="001D6C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Аннотация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13.55pt;margin-top:226.8pt;width:65.25pt;height:30.75pt;z-index:251677696" stroked="f">
            <v:textbox style="mso-next-textbox:#_x0000_s1049">
              <w:txbxContent>
                <w:p w:rsidR="001D6C37" w:rsidRPr="001D6C37" w:rsidRDefault="001D6C37" w:rsidP="001D6C3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6C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Ключевые слова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245.55pt;margin-top:124.05pt;width:95.25pt;height:18pt;z-index:251674624" stroked="f">
            <v:textbox>
              <w:txbxContent>
                <w:p w:rsidR="001D6C37" w:rsidRPr="00A70045" w:rsidRDefault="001D6C37" w:rsidP="001D6C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 авторов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8.8pt;margin-top:181.8pt;width:25.5pt;height:0;z-index:25167257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8.05pt;margin-top:232.8pt;width:25.5pt;height:0;z-index:2516715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07.55pt;margin-top:146.55pt;width:25.5pt;height:0;z-index:25167052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82.55pt;margin-top:134.55pt;width:56.25pt;height:0;z-index:2516695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84.55pt;margin-top:115.05pt;width:56.25pt;height:0;z-index:251668480" o:connectortype="straight" strokecolor="red" strokeweight="1.5pt">
            <v:stroke endarrow="block"/>
          </v:shape>
        </w:pict>
      </w:r>
      <w:r w:rsidR="00CB2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561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45" w:rsidRDefault="00A70045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разделов статьи по объему относительно друг друга проиллюстрировано моделями на рисунке 1.</w:t>
      </w:r>
    </w:p>
    <w:p w:rsidR="00EE08DB" w:rsidRDefault="00EE08DB" w:rsidP="0048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066925"/>
            <wp:effectExtent l="19050" t="0" r="0" b="0"/>
            <wp:docPr id="5" name="Рисунок 1" descr="представление инфо в стать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Содержимое 3" descr="представление инфо в статье.bmp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37" w:rsidRPr="00480737" w:rsidRDefault="00480737" w:rsidP="0048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737">
        <w:rPr>
          <w:rFonts w:ascii="Times New Roman" w:hAnsi="Times New Roman" w:cs="Times New Roman"/>
          <w:sz w:val="24"/>
          <w:szCs w:val="24"/>
        </w:rPr>
        <w:t>Рисунок 1 – структура статьи</w:t>
      </w:r>
    </w:p>
    <w:p w:rsidR="00A70045" w:rsidRDefault="00A70045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3D5" w:rsidRDefault="007E03D5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Вкратце, исходная информация для написания основных составных частей статьи рассмотрена в таблице 1.</w:t>
      </w:r>
    </w:p>
    <w:p w:rsidR="007E03D5" w:rsidRDefault="007E03D5" w:rsidP="00C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D5" w:rsidRDefault="007E03D5" w:rsidP="00480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E03D5" w:rsidRDefault="007E03D5" w:rsidP="0048073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для написания статьи</w:t>
      </w: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7E03D5" w:rsidTr="007E03D5">
        <w:tc>
          <w:tcPr>
            <w:tcW w:w="3936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раздела</w:t>
            </w:r>
          </w:p>
        </w:tc>
      </w:tr>
      <w:tr w:rsidR="007E03D5" w:rsidTr="007E03D5">
        <w:tc>
          <w:tcPr>
            <w:tcW w:w="3936" w:type="dxa"/>
            <w:vAlign w:val="center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Почему Вы начали это исследование? </w:t>
            </w:r>
          </w:p>
        </w:tc>
      </w:tr>
      <w:tr w:rsidR="007E03D5" w:rsidTr="007E03D5">
        <w:tc>
          <w:tcPr>
            <w:tcW w:w="3936" w:type="dxa"/>
            <w:vAlign w:val="center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Теория/Обзор литературы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Какая информация на эту тему уже существует? </w:t>
            </w:r>
          </w:p>
        </w:tc>
      </w:tr>
      <w:tr w:rsidR="007E03D5" w:rsidTr="007E03D5">
        <w:tc>
          <w:tcPr>
            <w:tcW w:w="3936" w:type="dxa"/>
            <w:vAlign w:val="center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Методы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было проведено Ваше исследование? (схема исследования, статистическая выборка, аналитические методы) </w:t>
            </w:r>
          </w:p>
        </w:tc>
      </w:tr>
      <w:tr w:rsidR="007E03D5" w:rsidTr="007E03D5">
        <w:tc>
          <w:tcPr>
            <w:tcW w:w="3936" w:type="dxa"/>
            <w:vAlign w:val="center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Результаты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Вы обнаружили? </w:t>
            </w:r>
          </w:p>
        </w:tc>
      </w:tr>
      <w:tr w:rsidR="007E03D5" w:rsidTr="007E03D5">
        <w:tc>
          <w:tcPr>
            <w:tcW w:w="3936" w:type="dxa"/>
            <w:vAlign w:val="center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Обсуждение</w:t>
            </w:r>
          </w:p>
        </w:tc>
        <w:tc>
          <w:tcPr>
            <w:tcW w:w="5635" w:type="dxa"/>
          </w:tcPr>
          <w:p w:rsidR="007E03D5" w:rsidRPr="007E03D5" w:rsidRDefault="007E03D5" w:rsidP="00C457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0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эти результаты означают? </w:t>
            </w:r>
          </w:p>
        </w:tc>
      </w:tr>
    </w:tbl>
    <w:p w:rsidR="00480737" w:rsidRDefault="00480737" w:rsidP="00C45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23" w:rsidRDefault="00377223" w:rsidP="00A700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каждый из элементов статьи.</w:t>
      </w:r>
    </w:p>
    <w:p w:rsidR="00377223" w:rsidRPr="00480737" w:rsidRDefault="00377223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 xml:space="preserve">Название </w:t>
      </w:r>
    </w:p>
    <w:p w:rsidR="002C2C8A" w:rsidRDefault="007E03D5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ограничивать длину заглавия статьи 8 словами. </w:t>
      </w:r>
      <w:r w:rsidR="00377223">
        <w:rPr>
          <w:rFonts w:ascii="Times New Roman" w:hAnsi="Times New Roman" w:cs="Times New Roman"/>
          <w:sz w:val="28"/>
          <w:szCs w:val="28"/>
        </w:rPr>
        <w:t xml:space="preserve">Даже если журнал приветствует длинные и информативные названия статей, </w:t>
      </w:r>
      <w:r w:rsidR="00377223" w:rsidRPr="00480737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377223">
        <w:rPr>
          <w:rFonts w:ascii="Times New Roman" w:hAnsi="Times New Roman" w:cs="Times New Roman"/>
          <w:sz w:val="28"/>
          <w:szCs w:val="28"/>
        </w:rPr>
        <w:t>ям</w:t>
      </w:r>
      <w:r w:rsidR="00377223" w:rsidRPr="00480737">
        <w:rPr>
          <w:rFonts w:ascii="Times New Roman" w:hAnsi="Times New Roman" w:cs="Times New Roman"/>
          <w:sz w:val="28"/>
          <w:szCs w:val="28"/>
        </w:rPr>
        <w:t xml:space="preserve"> </w:t>
      </w:r>
      <w:r w:rsidR="0037722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77223" w:rsidRPr="00480737">
        <w:rPr>
          <w:rFonts w:ascii="Times New Roman" w:hAnsi="Times New Roman" w:cs="Times New Roman"/>
          <w:sz w:val="28"/>
          <w:szCs w:val="28"/>
        </w:rPr>
        <w:t xml:space="preserve">пытаться упростить названия, </w:t>
      </w:r>
      <w:r w:rsidR="00377223">
        <w:rPr>
          <w:rFonts w:ascii="Times New Roman" w:hAnsi="Times New Roman" w:cs="Times New Roman"/>
          <w:sz w:val="28"/>
          <w:szCs w:val="28"/>
        </w:rPr>
        <w:t xml:space="preserve">чтобы заинтересовать </w:t>
      </w:r>
      <w:r w:rsidR="002C2C8A">
        <w:rPr>
          <w:rFonts w:ascii="Times New Roman" w:hAnsi="Times New Roman" w:cs="Times New Roman"/>
          <w:sz w:val="28"/>
          <w:szCs w:val="28"/>
        </w:rPr>
        <w:t xml:space="preserve">большее количество людей </w:t>
      </w:r>
      <w:r w:rsidR="00377223">
        <w:rPr>
          <w:rFonts w:ascii="Times New Roman" w:hAnsi="Times New Roman" w:cs="Times New Roman"/>
          <w:sz w:val="28"/>
          <w:szCs w:val="28"/>
        </w:rPr>
        <w:t xml:space="preserve">и увеличить круг потенциальных читателей. </w:t>
      </w:r>
    </w:p>
    <w:p w:rsidR="00377223" w:rsidRPr="00BA4325" w:rsidRDefault="00377223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 xml:space="preserve">Следует избегать слишком общего названия, а также </w:t>
      </w:r>
      <w:r w:rsidR="002C2C8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A4325">
        <w:rPr>
          <w:rFonts w:ascii="Times New Roman" w:hAnsi="Times New Roman" w:cs="Times New Roman"/>
          <w:sz w:val="28"/>
          <w:szCs w:val="28"/>
        </w:rPr>
        <w:t>вариантов: «К вопросу о …»; «Некоторые вопросы …», «По поводу».</w:t>
      </w:r>
    </w:p>
    <w:p w:rsidR="00377223" w:rsidRDefault="00480737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Инициалы авторов</w:t>
      </w:r>
    </w:p>
    <w:p w:rsidR="00EE08DB" w:rsidRDefault="002C2C8A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 авторов п</w:t>
      </w:r>
      <w:r w:rsidR="00377223" w:rsidRPr="00BA4325">
        <w:rPr>
          <w:rFonts w:ascii="Times New Roman" w:hAnsi="Times New Roman" w:cs="Times New Roman"/>
          <w:sz w:val="28"/>
          <w:szCs w:val="28"/>
        </w:rPr>
        <w:t>ред</w:t>
      </w:r>
      <w:r w:rsidR="00480737">
        <w:rPr>
          <w:rFonts w:ascii="Times New Roman" w:hAnsi="Times New Roman" w:cs="Times New Roman"/>
          <w:sz w:val="28"/>
          <w:szCs w:val="28"/>
        </w:rPr>
        <w:t>о</w:t>
      </w:r>
      <w:r w:rsidR="00377223" w:rsidRPr="00BA4325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77223" w:rsidRPr="00BA4325">
        <w:rPr>
          <w:rFonts w:ascii="Times New Roman" w:hAnsi="Times New Roman" w:cs="Times New Roman"/>
          <w:sz w:val="28"/>
          <w:szCs w:val="28"/>
        </w:rPr>
        <w:t xml:space="preserve"> в транслитерации.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DB" w:rsidRPr="0048073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80737">
        <w:rPr>
          <w:rFonts w:ascii="Times New Roman" w:hAnsi="Times New Roman" w:cs="Times New Roman"/>
          <w:sz w:val="28"/>
          <w:szCs w:val="28"/>
        </w:rPr>
        <w:t>обязательно следует</w:t>
      </w:r>
      <w:r w:rsidR="00EE08DB" w:rsidRPr="00480737">
        <w:rPr>
          <w:rFonts w:ascii="Times New Roman" w:hAnsi="Times New Roman" w:cs="Times New Roman"/>
          <w:sz w:val="28"/>
          <w:szCs w:val="28"/>
        </w:rPr>
        <w:t xml:space="preserve"> указать автора для корреспонденции</w:t>
      </w:r>
      <w:r w:rsidRPr="00480737">
        <w:rPr>
          <w:rFonts w:ascii="Times New Roman" w:hAnsi="Times New Roman" w:cs="Times New Roman"/>
          <w:sz w:val="28"/>
          <w:szCs w:val="28"/>
        </w:rPr>
        <w:t>, который</w:t>
      </w:r>
      <w:r w:rsidR="00EE08DB" w:rsidRPr="00480737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480737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EE08DB" w:rsidRPr="00480737">
        <w:rPr>
          <w:rFonts w:ascii="Times New Roman" w:hAnsi="Times New Roman" w:cs="Times New Roman"/>
          <w:sz w:val="28"/>
          <w:szCs w:val="28"/>
        </w:rPr>
        <w:t>ответствен</w:t>
      </w:r>
      <w:r w:rsidRPr="00480737">
        <w:rPr>
          <w:rFonts w:ascii="Times New Roman" w:hAnsi="Times New Roman" w:cs="Times New Roman"/>
          <w:sz w:val="28"/>
          <w:szCs w:val="28"/>
        </w:rPr>
        <w:t>ным</w:t>
      </w:r>
      <w:r w:rsidR="00EE08DB" w:rsidRPr="00480737">
        <w:rPr>
          <w:rFonts w:ascii="Times New Roman" w:hAnsi="Times New Roman" w:cs="Times New Roman"/>
          <w:sz w:val="28"/>
          <w:szCs w:val="28"/>
        </w:rPr>
        <w:t xml:space="preserve"> за ведение переписки с редакцией и полемики с читателями журнала. </w:t>
      </w:r>
      <w:r w:rsidRPr="00480737">
        <w:rPr>
          <w:rFonts w:ascii="Times New Roman" w:hAnsi="Times New Roman" w:cs="Times New Roman"/>
          <w:sz w:val="28"/>
          <w:szCs w:val="28"/>
        </w:rPr>
        <w:t>В таком случае указываются: и</w:t>
      </w:r>
      <w:r w:rsidR="00EE08DB" w:rsidRPr="00480737">
        <w:rPr>
          <w:rFonts w:ascii="Times New Roman" w:hAnsi="Times New Roman" w:cs="Times New Roman"/>
          <w:sz w:val="28"/>
          <w:szCs w:val="28"/>
        </w:rPr>
        <w:t>нициалы автора, телефон, почтовый адрес и  адрес электронной почты, организация, должность.</w:t>
      </w:r>
    </w:p>
    <w:p w:rsidR="00377223" w:rsidRDefault="00377223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>Данные об организации.</w:t>
      </w:r>
    </w:p>
    <w:p w:rsidR="00EE08DB" w:rsidRDefault="00EE08DB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</w:t>
      </w:r>
      <w:r w:rsidR="002C2C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ВУЗа, научного института. Авторам из российских научных заведений не следует употреблять сокращения, типа ФГОУ ВПО, ВПО и т.д., а просто указывать наименование университета.</w:t>
      </w:r>
    </w:p>
    <w:p w:rsidR="00A41C08" w:rsidRDefault="00A41C08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23" w:rsidRDefault="00377223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lastRenderedPageBreak/>
        <w:t>А</w:t>
      </w:r>
      <w:r w:rsidR="00480737">
        <w:rPr>
          <w:rFonts w:ascii="Times New Roman" w:hAnsi="Times New Roman" w:cs="Times New Roman"/>
          <w:b/>
          <w:sz w:val="36"/>
          <w:szCs w:val="28"/>
        </w:rPr>
        <w:t>ннотация: (в среднем 250 слов)</w:t>
      </w:r>
    </w:p>
    <w:p w:rsidR="00480737" w:rsidRDefault="00954C7E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является одной из важнейших частей статьи, т.к. после ее прочтения, редактор и читатели составляют свое мнение о вашей статье, ее актуальности и релевантности. </w:t>
      </w:r>
      <w:r w:rsidRPr="00BA4325">
        <w:rPr>
          <w:rFonts w:ascii="Times New Roman" w:hAnsi="Times New Roman" w:cs="Times New Roman"/>
          <w:sz w:val="28"/>
          <w:szCs w:val="28"/>
        </w:rPr>
        <w:t xml:space="preserve">Аннотация должна заинтересовать читателя в дальнейшем изучении </w:t>
      </w:r>
      <w:r>
        <w:rPr>
          <w:rFonts w:ascii="Times New Roman" w:hAnsi="Times New Roman" w:cs="Times New Roman"/>
          <w:sz w:val="28"/>
          <w:szCs w:val="28"/>
        </w:rPr>
        <w:t>статьи и в</w:t>
      </w:r>
      <w:r w:rsidR="00480737">
        <w:rPr>
          <w:rFonts w:ascii="Times New Roman" w:hAnsi="Times New Roman" w:cs="Times New Roman"/>
          <w:sz w:val="28"/>
          <w:szCs w:val="28"/>
        </w:rPr>
        <w:t xml:space="preserve"> то же время быть информативной.</w:t>
      </w:r>
    </w:p>
    <w:p w:rsidR="00954C7E" w:rsidRPr="00BA4325" w:rsidRDefault="00954C7E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аннотации с</w:t>
      </w:r>
      <w:r w:rsidRPr="00BA4325">
        <w:rPr>
          <w:rFonts w:ascii="Times New Roman" w:hAnsi="Times New Roman" w:cs="Times New Roman"/>
          <w:sz w:val="28"/>
          <w:szCs w:val="28"/>
        </w:rPr>
        <w:t>ледует избегать таких фраз, как: «Автор рассматривает проблемы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BA4325">
        <w:rPr>
          <w:rFonts w:ascii="Times New Roman" w:hAnsi="Times New Roman" w:cs="Times New Roman"/>
          <w:sz w:val="28"/>
          <w:szCs w:val="28"/>
        </w:rPr>
        <w:t>», «Представлена модель процесса…», «Дан сравнительный анализ (либо дана характеристика) …» и т.п.</w:t>
      </w:r>
    </w:p>
    <w:p w:rsidR="00954C7E" w:rsidRPr="00BA4325" w:rsidRDefault="00954C7E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>Хороши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4325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ом для аннотации может являться к</w:t>
      </w:r>
      <w:r w:rsidRPr="00BA4325">
        <w:rPr>
          <w:rFonts w:ascii="Times New Roman" w:hAnsi="Times New Roman" w:cs="Times New Roman"/>
          <w:sz w:val="28"/>
          <w:szCs w:val="28"/>
        </w:rPr>
        <w:t>раткое повторение структуры статьи: Введение, цели, задачи, методы, результаты, заключение.</w:t>
      </w:r>
    </w:p>
    <w:p w:rsidR="00954C7E" w:rsidRPr="00BA4325" w:rsidRDefault="00954C7E" w:rsidP="00C4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аннотации с</w:t>
      </w:r>
      <w:r w:rsidRPr="00BA4325">
        <w:rPr>
          <w:rFonts w:ascii="Times New Roman" w:hAnsi="Times New Roman" w:cs="Times New Roman"/>
          <w:sz w:val="28"/>
          <w:szCs w:val="28"/>
        </w:rPr>
        <w:t xml:space="preserve">ледует употреблять слова: </w:t>
      </w:r>
    </w:p>
    <w:p w:rsidR="00954C7E" w:rsidRPr="00BA4325" w:rsidRDefault="00954C7E" w:rsidP="00C45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>Для обозначения актуальности (переход к проблеме): Хотя, однако, тем самым.</w:t>
      </w:r>
    </w:p>
    <w:p w:rsidR="00954C7E" w:rsidRPr="00BA4325" w:rsidRDefault="00954C7E" w:rsidP="00C45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 xml:space="preserve">Для перечисления разделов статьи (освещения вопросов): Наша  работа </w:t>
      </w:r>
      <w:r>
        <w:rPr>
          <w:rFonts w:ascii="Times New Roman" w:hAnsi="Times New Roman" w:cs="Times New Roman"/>
          <w:sz w:val="28"/>
          <w:szCs w:val="28"/>
        </w:rPr>
        <w:t>научная работа состоит из</w:t>
      </w:r>
      <w:r w:rsidRPr="00BA4325">
        <w:rPr>
          <w:rFonts w:ascii="Times New Roman" w:hAnsi="Times New Roman" w:cs="Times New Roman"/>
          <w:sz w:val="28"/>
          <w:szCs w:val="28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разделов.</w:t>
      </w:r>
    </w:p>
    <w:p w:rsidR="00954C7E" w:rsidRPr="00BA4325" w:rsidRDefault="00954C7E" w:rsidP="00C45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>Для обозначения результатов исследования и выводов: Полученные данные представляют. Исследование подтверждает (опровергает).</w:t>
      </w:r>
    </w:p>
    <w:p w:rsidR="00954C7E" w:rsidRPr="00BA4325" w:rsidRDefault="00954C7E" w:rsidP="00C45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>Для логической связи: соответственно, кроме того, например, в результате.</w:t>
      </w:r>
    </w:p>
    <w:p w:rsidR="00377223" w:rsidRPr="002C2C8A" w:rsidRDefault="00766032" w:rsidP="00480737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>Общая модель построения аннотации стоится на принципе кратких ответов на следующие вопросы</w:t>
      </w:r>
      <w:r w:rsidR="00377223"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377223" w:rsidRPr="002C2C8A" w:rsidRDefault="00377223" w:rsidP="00C457DF">
      <w:pPr>
        <w:numPr>
          <w:ilvl w:val="1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Какова большая (более общая) </w:t>
      </w:r>
      <w:r w:rsidRPr="002C2C8A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область</w:t>
      </w: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, к которой относится Ваша статья? </w:t>
      </w:r>
    </w:p>
    <w:p w:rsidR="00377223" w:rsidRPr="002C2C8A" w:rsidRDefault="00377223" w:rsidP="00C457DF">
      <w:pPr>
        <w:numPr>
          <w:ilvl w:val="1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Какова </w:t>
      </w:r>
      <w:r w:rsidRPr="002C2C8A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</w:t>
      </w: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 Вашей статьи? </w:t>
      </w:r>
    </w:p>
    <w:p w:rsidR="00377223" w:rsidRPr="002C2C8A" w:rsidRDefault="00377223" w:rsidP="00C457DF">
      <w:pPr>
        <w:numPr>
          <w:ilvl w:val="1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Какую </w:t>
      </w:r>
      <w:r w:rsidRPr="002C2C8A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методологию</w:t>
      </w: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 Вы использовали? </w:t>
      </w:r>
    </w:p>
    <w:p w:rsidR="00377223" w:rsidRPr="002C2C8A" w:rsidRDefault="00377223" w:rsidP="00C457DF">
      <w:pPr>
        <w:numPr>
          <w:ilvl w:val="1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Каковы ключевые </w:t>
      </w:r>
      <w:r w:rsidRPr="002C2C8A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результаты</w:t>
      </w: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377223" w:rsidRPr="002C2C8A" w:rsidRDefault="00377223" w:rsidP="00C457DF">
      <w:pPr>
        <w:numPr>
          <w:ilvl w:val="1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Каково </w:t>
      </w:r>
      <w:r w:rsidRPr="002C2C8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практическое значение </w:t>
      </w:r>
      <w:r w:rsidRPr="002C2C8A">
        <w:rPr>
          <w:rFonts w:ascii="Times New Roman" w:hAnsi="Times New Roman" w:cs="Times New Roman"/>
          <w:bCs/>
          <w:iCs/>
          <w:sz w:val="28"/>
          <w:szCs w:val="28"/>
        </w:rPr>
        <w:t xml:space="preserve">Вашего исследования (как результаты могут быть использованы, например, практиками в данной области или обществом)? </w:t>
      </w:r>
    </w:p>
    <w:p w:rsidR="004E62FC" w:rsidRDefault="004E62FC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 xml:space="preserve">Графическое резюме </w:t>
      </w:r>
    </w:p>
    <w:p w:rsidR="004E62FC" w:rsidRPr="00480737" w:rsidRDefault="004E62FC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>Графическое резюме должно подводить итог</w:t>
      </w:r>
      <w:r w:rsidR="002C2C8A" w:rsidRPr="00480737">
        <w:rPr>
          <w:rFonts w:ascii="Times New Roman" w:hAnsi="Times New Roman" w:cs="Times New Roman"/>
          <w:sz w:val="28"/>
          <w:szCs w:val="28"/>
        </w:rPr>
        <w:t>и</w:t>
      </w:r>
      <w:r w:rsidRPr="0048073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C2C8A" w:rsidRPr="00480737">
        <w:rPr>
          <w:rFonts w:ascii="Times New Roman" w:hAnsi="Times New Roman" w:cs="Times New Roman"/>
          <w:sz w:val="28"/>
          <w:szCs w:val="28"/>
        </w:rPr>
        <w:t>я</w:t>
      </w:r>
      <w:r w:rsidRPr="00480737">
        <w:rPr>
          <w:rFonts w:ascii="Times New Roman" w:hAnsi="Times New Roman" w:cs="Times New Roman"/>
          <w:sz w:val="28"/>
          <w:szCs w:val="28"/>
        </w:rPr>
        <w:t xml:space="preserve"> статьи в сжатой, наглядной форме, направленной на привлечение внимания широкой </w:t>
      </w:r>
      <w:proofErr w:type="spellStart"/>
      <w:proofErr w:type="gramStart"/>
      <w:r w:rsidRPr="00480737">
        <w:rPr>
          <w:rFonts w:ascii="Times New Roman" w:hAnsi="Times New Roman" w:cs="Times New Roman"/>
          <w:sz w:val="28"/>
          <w:szCs w:val="28"/>
        </w:rPr>
        <w:t>интернет-</w:t>
      </w:r>
      <w:r w:rsidRPr="00480737">
        <w:rPr>
          <w:rFonts w:ascii="Times New Roman" w:hAnsi="Times New Roman" w:cs="Times New Roman"/>
          <w:sz w:val="28"/>
          <w:szCs w:val="28"/>
        </w:rPr>
        <w:lastRenderedPageBreak/>
        <w:t>аудитории</w:t>
      </w:r>
      <w:proofErr w:type="spellEnd"/>
      <w:proofErr w:type="gramEnd"/>
      <w:r w:rsidRPr="00480737">
        <w:rPr>
          <w:rFonts w:ascii="Times New Roman" w:hAnsi="Times New Roman" w:cs="Times New Roman"/>
          <w:sz w:val="28"/>
          <w:szCs w:val="28"/>
        </w:rPr>
        <w:t xml:space="preserve">. Авторы должны предоставить изображения, которые четко представляют работу, описанную в статье. </w:t>
      </w:r>
    </w:p>
    <w:p w:rsidR="00A87A84" w:rsidRPr="00480737" w:rsidRDefault="00A87A84" w:rsidP="004807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737">
        <w:rPr>
          <w:rFonts w:ascii="Times New Roman" w:hAnsi="Times New Roman" w:cs="Times New Roman"/>
          <w:sz w:val="28"/>
          <w:szCs w:val="28"/>
        </w:rPr>
        <w:t>Например, это графическое резюме иллюстрирует работу по теме локализации и параллельного отслеживания и отображения кадров.</w:t>
      </w:r>
    </w:p>
    <w:p w:rsidR="004E62FC" w:rsidRDefault="004E62FC" w:rsidP="0048073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316C9D"/>
          <w:sz w:val="20"/>
          <w:szCs w:val="20"/>
          <w:lang w:eastAsia="ru-RU"/>
        </w:rPr>
        <w:drawing>
          <wp:inline distT="0" distB="0" distL="0" distR="0">
            <wp:extent cx="4419600" cy="1905000"/>
            <wp:effectExtent l="19050" t="0" r="0" b="0"/>
            <wp:docPr id="4" name="gabsImg" descr="Full-size image (43 K)">
              <a:hlinkClick xmlns:a="http://schemas.openxmlformats.org/drawingml/2006/main" r:id="rId7" tooltip="&quot;Full-size image (43 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sImg" descr="Full-size image (43 K)">
                      <a:hlinkClick r:id="rId7" tooltip="&quot;Full-size image (43 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FC" w:rsidRDefault="00A87A84" w:rsidP="004807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сам выбирает подходящую форму отображения информации, методы и способы создания графического резюме.</w:t>
      </w:r>
    </w:p>
    <w:p w:rsidR="00B129A2" w:rsidRPr="00480737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>Ключевые слова</w:t>
      </w:r>
    </w:p>
    <w:p w:rsidR="00567BF2" w:rsidRPr="00480737" w:rsidRDefault="00480737" w:rsidP="00C457DF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Общепринятый максимум – 6 слов.</w:t>
      </w:r>
    </w:p>
    <w:p w:rsidR="00567BF2" w:rsidRPr="00A87A84" w:rsidRDefault="00EC1C69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Руководства для авторов часто рекомендуют избегать:</w:t>
      </w:r>
    </w:p>
    <w:p w:rsidR="00567BF2" w:rsidRPr="00A87A84" w:rsidRDefault="00EC1C69" w:rsidP="00C457DF">
      <w:pPr>
        <w:numPr>
          <w:ilvl w:val="1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общих терминов, </w:t>
      </w:r>
    </w:p>
    <w:p w:rsidR="00567BF2" w:rsidRPr="00A87A84" w:rsidRDefault="00EC1C69" w:rsidP="00C457DF">
      <w:pPr>
        <w:numPr>
          <w:ilvl w:val="1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терминов во множественном числе, </w:t>
      </w:r>
    </w:p>
    <w:p w:rsidR="00567BF2" w:rsidRPr="00A87A84" w:rsidRDefault="00EC1C69" w:rsidP="00C457DF">
      <w:pPr>
        <w:numPr>
          <w:ilvl w:val="1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составных концептов,</w:t>
      </w:r>
    </w:p>
    <w:p w:rsidR="00567BF2" w:rsidRPr="00A87A84" w:rsidRDefault="00EC1C69" w:rsidP="00C457DF">
      <w:pPr>
        <w:numPr>
          <w:ilvl w:val="1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слов «</w:t>
      </w:r>
      <w:proofErr w:type="gramStart"/>
      <w:r w:rsidRPr="00A87A84">
        <w:rPr>
          <w:rFonts w:ascii="Times New Roman" w:hAnsi="Times New Roman" w:cs="Times New Roman"/>
          <w:bCs/>
          <w:iCs/>
          <w:sz w:val="28"/>
          <w:szCs w:val="28"/>
        </w:rPr>
        <w:t>на примере», «и</w:t>
      </w:r>
      <w:proofErr w:type="gramEnd"/>
      <w:r w:rsidRPr="00A87A84">
        <w:rPr>
          <w:rFonts w:ascii="Times New Roman" w:hAnsi="Times New Roman" w:cs="Times New Roman"/>
          <w:bCs/>
          <w:iCs/>
          <w:sz w:val="28"/>
          <w:szCs w:val="28"/>
        </w:rPr>
        <w:t>», «в»,</w:t>
      </w:r>
    </w:p>
    <w:p w:rsidR="00567BF2" w:rsidRPr="00A87A84" w:rsidRDefault="00EC1C69" w:rsidP="00C457DF">
      <w:pPr>
        <w:numPr>
          <w:ilvl w:val="1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сокращений - приемлемы только сокращения, прочно укоренившиеся в данной области. </w:t>
      </w:r>
    </w:p>
    <w:p w:rsidR="00567BF2" w:rsidRDefault="00A87A84" w:rsidP="00C457DF">
      <w:pPr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 помнить, что к</w:t>
      </w:r>
      <w:r w:rsidR="00EC1C69"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лючевые слова </w:t>
      </w:r>
      <w:r w:rsidR="00EC1C69" w:rsidRPr="00A87A8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используются для индексации.</w:t>
      </w:r>
    </w:p>
    <w:p w:rsidR="00B129A2" w:rsidRPr="00480737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>Введение</w:t>
      </w:r>
    </w:p>
    <w:p w:rsidR="00B129A2" w:rsidRDefault="00B129A2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Основные части введения:</w:t>
      </w:r>
    </w:p>
    <w:p w:rsidR="00DB5264" w:rsidRDefault="006507AF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A87A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Создание территории</w:t>
      </w:r>
      <w:r w:rsidR="00A87A8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87A84" w:rsidRPr="00A87A84" w:rsidRDefault="00A87A84" w:rsidP="00C457DF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этом этапе необходимо: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выявить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важность этого 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>вопроса, и/или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сделать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общие заявления 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>на эту тему, и/или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обзор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современных исследований по этому вопросу.</w:t>
      </w:r>
    </w:p>
    <w:p w:rsidR="00766032" w:rsidRPr="00A87A84" w:rsidRDefault="00A87A84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A87A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Создание ниши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а) выступить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против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существующего предположения, 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б) показать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пробел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в исследованиях, 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в) сформулировать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вопрос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или проблему исследования, 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г) продолжить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традицию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67BF2" w:rsidRPr="00A87A84" w:rsidRDefault="00EC1C69" w:rsidP="00C457D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87A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«Занятие своей ниши»: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а) наметить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собственной работы, и/или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б) выделить важнейшие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характеристики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собственной работы;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в) наметить важные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результаты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67BF2" w:rsidRPr="00A87A84" w:rsidRDefault="00EC1C69" w:rsidP="00C457DF">
      <w:pPr>
        <w:numPr>
          <w:ilvl w:val="1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г) дать краткий обзор </w:t>
      </w:r>
      <w:r w:rsidRPr="00A87A84">
        <w:rPr>
          <w:rFonts w:ascii="Times New Roman" w:hAnsi="Times New Roman" w:cs="Times New Roman"/>
          <w:bCs/>
          <w:iCs/>
          <w:sz w:val="28"/>
          <w:szCs w:val="28"/>
          <w:u w:val="single"/>
        </w:rPr>
        <w:t>структуре</w:t>
      </w:r>
      <w:r w:rsidRPr="00A87A84">
        <w:rPr>
          <w:rFonts w:ascii="Times New Roman" w:hAnsi="Times New Roman" w:cs="Times New Roman"/>
          <w:bCs/>
          <w:iCs/>
          <w:sz w:val="28"/>
          <w:szCs w:val="28"/>
        </w:rPr>
        <w:t xml:space="preserve"> статьи.</w:t>
      </w:r>
    </w:p>
    <w:p w:rsidR="00480737" w:rsidRPr="00480737" w:rsidRDefault="00EC1C69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 xml:space="preserve">Вопросы исследования или гипотезы </w:t>
      </w:r>
    </w:p>
    <w:p w:rsidR="00480737" w:rsidRDefault="00480737" w:rsidP="00480737">
      <w:pPr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073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C1C69" w:rsidRPr="00480737">
        <w:rPr>
          <w:rFonts w:ascii="Times New Roman" w:hAnsi="Times New Roman" w:cs="Times New Roman"/>
          <w:bCs/>
          <w:iCs/>
          <w:sz w:val="28"/>
          <w:szCs w:val="28"/>
        </w:rPr>
        <w:t>омогают читателю воспринимать содержание статьи, и структуриру</w:t>
      </w:r>
      <w:r w:rsidRPr="00480737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EC1C69" w:rsidRPr="00480737">
        <w:rPr>
          <w:rFonts w:ascii="Times New Roman" w:hAnsi="Times New Roman" w:cs="Times New Roman"/>
          <w:bCs/>
          <w:iCs/>
          <w:sz w:val="28"/>
          <w:szCs w:val="28"/>
        </w:rPr>
        <w:t>т мысли автора</w:t>
      </w:r>
      <w:r w:rsidR="00EC1C69" w:rsidRPr="0048073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EC1C69" w:rsidRPr="00480737">
        <w:rPr>
          <w:rFonts w:ascii="Times New Roman" w:hAnsi="Times New Roman" w:cs="Times New Roman"/>
          <w:bCs/>
          <w:iCs/>
          <w:sz w:val="28"/>
          <w:szCs w:val="28"/>
        </w:rPr>
        <w:t xml:space="preserve">и процесс написания им статьи. </w:t>
      </w:r>
    </w:p>
    <w:p w:rsidR="00A87A84" w:rsidRPr="00480737" w:rsidRDefault="00A87A84" w:rsidP="00480737">
      <w:pPr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0737">
        <w:rPr>
          <w:rFonts w:ascii="Times New Roman" w:hAnsi="Times New Roman" w:cs="Times New Roman"/>
          <w:bCs/>
          <w:iCs/>
          <w:sz w:val="28"/>
          <w:szCs w:val="28"/>
        </w:rPr>
        <w:t>Предпочтительнее выдвигать гипотезы (до 3-5 в зависимости от направления исследования)</w:t>
      </w:r>
      <w:r w:rsidR="00C251E2" w:rsidRPr="00480737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основе вопросов исследования, и в ходе дальнейших рассуждений опровергнуть, либо подтвердить гипотезы.</w:t>
      </w:r>
    </w:p>
    <w:p w:rsidR="00B129A2" w:rsidRPr="00480737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80737">
        <w:rPr>
          <w:rFonts w:ascii="Times New Roman" w:hAnsi="Times New Roman" w:cs="Times New Roman"/>
          <w:b/>
          <w:sz w:val="36"/>
          <w:szCs w:val="28"/>
        </w:rPr>
        <w:t>Обзор литературы</w:t>
      </w:r>
    </w:p>
    <w:p w:rsidR="00B129A2" w:rsidRPr="00C251E2" w:rsidRDefault="00C251E2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При написании литературного обзора необходимо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67BF2" w:rsidRPr="00C251E2" w:rsidRDefault="00C251E2" w:rsidP="00C457DF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писать то, что изучили другие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авторы вашей тематики.</w:t>
      </w:r>
    </w:p>
    <w:p w:rsidR="00567BF2" w:rsidRPr="00C251E2" w:rsidRDefault="00C251E2" w:rsidP="00C457DF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редставить ссылки на статьи, на которых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базируется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аше исследование</w:t>
      </w:r>
    </w:p>
    <w:p w:rsidR="00567BF2" w:rsidRPr="00C251E2" w:rsidRDefault="00C251E2" w:rsidP="00C457DF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инимизир</w:t>
      </w:r>
      <w:r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сами цитаты; процитир</w:t>
      </w:r>
      <w:r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только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свою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собственную предыдущую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работу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(если это абсолютно необходимо)</w:t>
      </w:r>
    </w:p>
    <w:p w:rsidR="00B129A2" w:rsidRPr="00C251E2" w:rsidRDefault="00C251E2" w:rsidP="00C457DF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Обзор литературы </w:t>
      </w:r>
      <w:r w:rsidRPr="00480737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 предусматривает:</w:t>
      </w:r>
    </w:p>
    <w:p w:rsidR="00567BF2" w:rsidRPr="00C251E2" w:rsidRDefault="00C251E2" w:rsidP="00C457DF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пис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ание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в статье развити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ашего собственного понимания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67BF2" w:rsidRDefault="00C251E2" w:rsidP="00C457DF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Указания всех возможных источников и ссылок на других авторов. При крайне необходимости можно ограничиться 15 авторами. </w:t>
      </w:r>
    </w:p>
    <w:p w:rsidR="00C251E2" w:rsidRPr="00C251E2" w:rsidRDefault="00C251E2" w:rsidP="00C457DF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Литерату</w:t>
      </w:r>
      <w:r w:rsidR="00B14F0D">
        <w:rPr>
          <w:rFonts w:ascii="Times New Roman" w:hAnsi="Times New Roman" w:cs="Times New Roman"/>
          <w:bCs/>
          <w:iCs/>
          <w:sz w:val="28"/>
          <w:szCs w:val="28"/>
        </w:rPr>
        <w:t xml:space="preserve">рный обзор является повествованием, а не перечислением уже опубликованной литературы,  цитаты и ссылки </w:t>
      </w:r>
      <w:r w:rsidR="001A505A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рассматриваются как </w:t>
      </w:r>
      <w:r w:rsidR="00B14F0D">
        <w:rPr>
          <w:rFonts w:ascii="Times New Roman" w:hAnsi="Times New Roman" w:cs="Times New Roman"/>
          <w:bCs/>
          <w:iCs/>
          <w:sz w:val="28"/>
          <w:szCs w:val="28"/>
        </w:rPr>
        <w:t xml:space="preserve"> дополнен</w:t>
      </w:r>
      <w:r w:rsidR="001A505A">
        <w:rPr>
          <w:rFonts w:ascii="Times New Roman" w:hAnsi="Times New Roman" w:cs="Times New Roman"/>
          <w:bCs/>
          <w:iCs/>
          <w:sz w:val="28"/>
          <w:szCs w:val="28"/>
        </w:rPr>
        <w:t>ия</w:t>
      </w:r>
      <w:r w:rsidR="00B14F0D">
        <w:rPr>
          <w:rFonts w:ascii="Times New Roman" w:hAnsi="Times New Roman" w:cs="Times New Roman"/>
          <w:bCs/>
          <w:iCs/>
          <w:sz w:val="28"/>
          <w:szCs w:val="28"/>
        </w:rPr>
        <w:t xml:space="preserve"> и логически встраиваются в рассказ.</w:t>
      </w:r>
    </w:p>
    <w:p w:rsidR="00B129A2" w:rsidRPr="0054581E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4581E">
        <w:rPr>
          <w:rFonts w:ascii="Times New Roman" w:hAnsi="Times New Roman" w:cs="Times New Roman"/>
          <w:b/>
          <w:sz w:val="36"/>
          <w:szCs w:val="28"/>
        </w:rPr>
        <w:t>Основная часть</w:t>
      </w:r>
    </w:p>
    <w:p w:rsidR="00567BF2" w:rsidRPr="00C251E2" w:rsidRDefault="00EC1C69" w:rsidP="0050203E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Тип статьи → структура, организация и содержание  основной части: </w:t>
      </w:r>
    </w:p>
    <w:p w:rsidR="00567BF2" w:rsidRPr="00C251E2" w:rsidRDefault="00EC1C69" w:rsidP="00C457DF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эмпирическая,</w:t>
      </w:r>
    </w:p>
    <w:p w:rsidR="00567BF2" w:rsidRPr="00C251E2" w:rsidRDefault="001A505A" w:rsidP="00C457DF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рассмотрение практических примеров (</w:t>
      </w:r>
      <w:r>
        <w:rPr>
          <w:rFonts w:ascii="Times New Roman" w:hAnsi="Times New Roman" w:cs="Times New Roman"/>
          <w:bCs/>
          <w:iCs/>
          <w:sz w:val="28"/>
          <w:szCs w:val="28"/>
          <w:lang w:val="tr-TR"/>
        </w:rPr>
        <w:t>case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tr-TR"/>
        </w:rPr>
        <w:t>study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C1C69" w:rsidRPr="001A5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505A" w:rsidRDefault="00EB605A" w:rsidP="00C457DF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методическая.</w:t>
      </w:r>
    </w:p>
    <w:p w:rsidR="00567BF2" w:rsidRPr="001A505A" w:rsidRDefault="001A505A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EC1C69" w:rsidRPr="001A505A">
        <w:rPr>
          <w:rFonts w:ascii="Times New Roman" w:hAnsi="Times New Roman" w:cs="Times New Roman"/>
          <w:bCs/>
          <w:iCs/>
          <w:sz w:val="28"/>
          <w:szCs w:val="28"/>
        </w:rPr>
        <w:t>ак правило, основная часть статьи отвечает на два вопроса:</w:t>
      </w:r>
    </w:p>
    <w:p w:rsidR="00567BF2" w:rsidRPr="00C251E2" w:rsidRDefault="00EC1C69" w:rsidP="00C457DF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как было проведено исследование вопроса (материалы, методы) и </w:t>
      </w:r>
    </w:p>
    <w:p w:rsidR="00567BF2" w:rsidRPr="00C251E2" w:rsidRDefault="00EC1C69" w:rsidP="00C457DF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что было обнаружено</w:t>
      </w:r>
      <w:r w:rsidR="001A5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51E2">
        <w:rPr>
          <w:rFonts w:ascii="Times New Roman" w:hAnsi="Times New Roman" w:cs="Times New Roman"/>
          <w:bCs/>
          <w:iCs/>
          <w:sz w:val="28"/>
          <w:szCs w:val="28"/>
        </w:rPr>
        <w:t>(результаты)</w:t>
      </w:r>
    </w:p>
    <w:p w:rsidR="00B129A2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0203E">
        <w:rPr>
          <w:rFonts w:ascii="Times New Roman" w:hAnsi="Times New Roman" w:cs="Times New Roman"/>
          <w:b/>
          <w:sz w:val="36"/>
          <w:szCs w:val="28"/>
        </w:rPr>
        <w:t>Методы исследования / процесс</w:t>
      </w:r>
    </w:p>
    <w:p w:rsidR="00567BF2" w:rsidRDefault="001A505A" w:rsidP="0050203E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исследования может использоваться любой из существующих методов. Задачей автора заключается в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описа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нии метода/процесса исследования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так, 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чтобы другой исследователь мог повторить исследование</w:t>
      </w:r>
      <w:r w:rsidR="00EC1C69" w:rsidRPr="00C251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A505A" w:rsidRDefault="001A505A" w:rsidP="0050203E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этом разделе статьи не следует предоставлять какие-либо результаты исследования и углубляться в их анализ, это о</w:t>
      </w:r>
      <w:r w:rsidR="0050203E">
        <w:rPr>
          <w:rFonts w:ascii="Times New Roman" w:hAnsi="Times New Roman" w:cs="Times New Roman"/>
          <w:bCs/>
          <w:iCs/>
          <w:sz w:val="28"/>
          <w:szCs w:val="28"/>
        </w:rPr>
        <w:t>тносится к разделу «Результаты».</w:t>
      </w:r>
    </w:p>
    <w:p w:rsidR="00B129A2" w:rsidRPr="00C251E2" w:rsidRDefault="00B129A2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Возможный план содержания раздела «Методы»</w:t>
      </w:r>
    </w:p>
    <w:p w:rsidR="00567BF2" w:rsidRPr="00C251E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Объекты исследования</w:t>
      </w:r>
    </w:p>
    <w:p w:rsidR="00567BF2" w:rsidRPr="00C251E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Переменные</w:t>
      </w:r>
    </w:p>
    <w:p w:rsidR="00567BF2" w:rsidRPr="00C251E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Предварительные исследования</w:t>
      </w:r>
    </w:p>
    <w:p w:rsidR="00567BF2" w:rsidRPr="00C251E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</w:p>
    <w:p w:rsidR="00567BF2" w:rsidRPr="00C251E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Процедуры</w:t>
      </w:r>
    </w:p>
    <w:p w:rsidR="00567BF2" w:rsidRDefault="00EC1C69" w:rsidP="00C457DF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Методы обработки информации / анализа</w:t>
      </w:r>
    </w:p>
    <w:p w:rsidR="00A41C08" w:rsidRPr="00C251E2" w:rsidRDefault="00A41C08" w:rsidP="00A41C08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29A2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0203E">
        <w:rPr>
          <w:rFonts w:ascii="Times New Roman" w:hAnsi="Times New Roman" w:cs="Times New Roman"/>
          <w:b/>
          <w:sz w:val="36"/>
          <w:szCs w:val="28"/>
        </w:rPr>
        <w:lastRenderedPageBreak/>
        <w:t>Результаты</w:t>
      </w:r>
    </w:p>
    <w:p w:rsidR="00567BF2" w:rsidRPr="00C251E2" w:rsidRDefault="00EC1C69" w:rsidP="0050203E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Функции раздела</w:t>
      </w:r>
      <w:proofErr w:type="gramStart"/>
      <w:r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567BF2" w:rsidRPr="00C251E2" w:rsidRDefault="00EC1C69" w:rsidP="00C457DF">
      <w:pPr>
        <w:numPr>
          <w:ilvl w:val="1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сообщить о результатах исследовательских процедур, описанных в разделе «Методы»; </w:t>
      </w:r>
    </w:p>
    <w:p w:rsidR="00567BF2" w:rsidRPr="00C251E2" w:rsidRDefault="00EC1C69" w:rsidP="00C457DF">
      <w:pPr>
        <w:numPr>
          <w:ilvl w:val="1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представить доказательства, т.е. данные, которые являются основанием этих результатов. </w:t>
      </w:r>
    </w:p>
    <w:p w:rsidR="00567BF2" w:rsidRPr="00C251E2" w:rsidRDefault="00EC1C69" w:rsidP="00C457DF">
      <w:pPr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</w:t>
      </w:r>
      <w:r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</w:t>
      </w: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включать в себя:</w:t>
      </w:r>
    </w:p>
    <w:p w:rsidR="00567BF2" w:rsidRPr="00C251E2" w:rsidRDefault="00EC1C69" w:rsidP="00C457DF">
      <w:pPr>
        <w:numPr>
          <w:ilvl w:val="1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результатов, </w:t>
      </w:r>
    </w:p>
    <w:p w:rsidR="00567BF2" w:rsidRPr="00C251E2" w:rsidRDefault="00EC1C69" w:rsidP="00C457DF">
      <w:pPr>
        <w:numPr>
          <w:ilvl w:val="1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методы анализа данных</w:t>
      </w:r>
      <w:r w:rsidR="001A505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25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7BF2" w:rsidRPr="00C251E2" w:rsidRDefault="00EC1C69" w:rsidP="00C457DF">
      <w:pPr>
        <w:numPr>
          <w:ilvl w:val="1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</w:rPr>
        <w:t>цитируемые ссылки (кроме случаев, когда проводится сравнение с предыдущими исследованиями).</w:t>
      </w:r>
    </w:p>
    <w:p w:rsidR="00567BF2" w:rsidRPr="00C251E2" w:rsidRDefault="00EC1C69" w:rsidP="0050203E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1E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Читатель должен быть в состоянии легко отделить </w:t>
      </w:r>
      <w:r w:rsidRPr="00C251E2">
        <w:rPr>
          <w:rFonts w:ascii="Times New Roman" w:hAnsi="Times New Roman" w:cs="Times New Roman"/>
          <w:bCs/>
          <w:iCs/>
          <w:sz w:val="28"/>
          <w:szCs w:val="28"/>
        </w:rPr>
        <w:t>факты исследования от собственного размышления исследователя.</w:t>
      </w:r>
    </w:p>
    <w:p w:rsidR="00B129A2" w:rsidRPr="0050203E" w:rsidRDefault="00B129A2" w:rsidP="00A41C08">
      <w:pPr>
        <w:pStyle w:val="a3"/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0203E">
        <w:rPr>
          <w:rFonts w:ascii="Times New Roman" w:hAnsi="Times New Roman" w:cs="Times New Roman"/>
          <w:b/>
          <w:sz w:val="36"/>
          <w:szCs w:val="28"/>
        </w:rPr>
        <w:t>Обсуждение</w:t>
      </w:r>
    </w:p>
    <w:p w:rsidR="00B129A2" w:rsidRPr="00A41C08" w:rsidRDefault="00B129A2" w:rsidP="0050203E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1C08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</w:t>
      </w:r>
      <w:r w:rsidR="001A505A" w:rsidRPr="00A41C0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A41C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05A" w:rsidRPr="00A41C08">
        <w:rPr>
          <w:rFonts w:ascii="Times New Roman" w:hAnsi="Times New Roman" w:cs="Times New Roman"/>
          <w:bCs/>
          <w:iCs/>
          <w:sz w:val="28"/>
          <w:szCs w:val="28"/>
        </w:rPr>
        <w:t xml:space="preserve">самый важный раздел статьи, ее </w:t>
      </w:r>
      <w:r w:rsidRPr="00A41C08">
        <w:rPr>
          <w:rFonts w:ascii="Times New Roman" w:hAnsi="Times New Roman" w:cs="Times New Roman"/>
          <w:bCs/>
          <w:iCs/>
          <w:sz w:val="28"/>
          <w:szCs w:val="28"/>
        </w:rPr>
        <w:t>«сердце</w:t>
      </w:r>
      <w:r w:rsidR="0050203E" w:rsidRPr="00A41C0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41C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A505A" w:rsidRPr="00A41C08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тем, из-за чего задумывалась </w:t>
      </w:r>
      <w:proofErr w:type="gramStart"/>
      <w:r w:rsidR="001A505A" w:rsidRPr="00A41C08">
        <w:rPr>
          <w:rFonts w:ascii="Times New Roman" w:hAnsi="Times New Roman" w:cs="Times New Roman"/>
          <w:bCs/>
          <w:iCs/>
          <w:sz w:val="28"/>
          <w:szCs w:val="28"/>
        </w:rPr>
        <w:t>статья</w:t>
      </w:r>
      <w:proofErr w:type="gramEnd"/>
      <w:r w:rsidR="001A505A" w:rsidRPr="00A41C08">
        <w:rPr>
          <w:rFonts w:ascii="Times New Roman" w:hAnsi="Times New Roman" w:cs="Times New Roman"/>
          <w:bCs/>
          <w:iCs/>
          <w:sz w:val="28"/>
          <w:szCs w:val="28"/>
        </w:rPr>
        <w:t xml:space="preserve"> и проводилось исследование.</w:t>
      </w:r>
    </w:p>
    <w:p w:rsidR="00567BF2" w:rsidRPr="001A505A" w:rsidRDefault="00EC1C69" w:rsidP="00C457D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Рекомендуемое содержание обсуждения: 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ответы на вопро</w:t>
      </w:r>
      <w:proofErr w:type="gramStart"/>
      <w:r w:rsidRPr="001A505A">
        <w:rPr>
          <w:rFonts w:ascii="Times New Roman" w:hAnsi="Times New Roman" w:cs="Times New Roman"/>
          <w:bCs/>
          <w:iCs/>
          <w:sz w:val="28"/>
          <w:szCs w:val="28"/>
        </w:rPr>
        <w:t>с(</w:t>
      </w:r>
      <w:proofErr w:type="spellStart"/>
      <w:proofErr w:type="gramEnd"/>
      <w:r w:rsidRPr="001A505A">
        <w:rPr>
          <w:rFonts w:ascii="Times New Roman" w:hAnsi="Times New Roman" w:cs="Times New Roman"/>
          <w:bCs/>
          <w:iCs/>
          <w:sz w:val="28"/>
          <w:szCs w:val="28"/>
        </w:rPr>
        <w:t>ы</w:t>
      </w:r>
      <w:proofErr w:type="spellEnd"/>
      <w:r w:rsidRPr="001A505A">
        <w:rPr>
          <w:rFonts w:ascii="Times New Roman" w:hAnsi="Times New Roman" w:cs="Times New Roman"/>
          <w:bCs/>
          <w:iCs/>
          <w:sz w:val="28"/>
          <w:szCs w:val="28"/>
        </w:rPr>
        <w:t>), поставленные в введении, вместе с обоснованием, объяснением и защитой ответов – со ссылкой на опубликованную литературу;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 xml:space="preserve">объяснения каких-либо результатов, которые </w:t>
      </w:r>
      <w:r w:rsidRPr="001A505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не поддерживают </w:t>
      </w:r>
      <w:r w:rsidRPr="001A505A">
        <w:rPr>
          <w:rFonts w:ascii="Times New Roman" w:hAnsi="Times New Roman" w:cs="Times New Roman"/>
          <w:bCs/>
          <w:iCs/>
          <w:sz w:val="28"/>
          <w:szCs w:val="28"/>
        </w:rPr>
        <w:t>ответы;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признаки оригинальности/уникальности работы;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объяснения:</w:t>
      </w:r>
    </w:p>
    <w:p w:rsidR="00567BF2" w:rsidRPr="001A505A" w:rsidRDefault="00EC1C69" w:rsidP="00C457DF">
      <w:pPr>
        <w:numPr>
          <w:ilvl w:val="2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как результаты соответствуют данным других исследователей;</w:t>
      </w:r>
    </w:p>
    <w:p w:rsidR="00567BF2" w:rsidRPr="001A505A" w:rsidRDefault="00EC1C69" w:rsidP="00C457DF">
      <w:pPr>
        <w:numPr>
          <w:ilvl w:val="2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каковы расхождения результатов с данными других исследователей;</w:t>
      </w:r>
    </w:p>
    <w:p w:rsidR="00567BF2" w:rsidRPr="001A505A" w:rsidRDefault="00EC1C69" w:rsidP="00C457DF">
      <w:pPr>
        <w:numPr>
          <w:ilvl w:val="2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каковы неожиданные результаты;</w:t>
      </w:r>
    </w:p>
    <w:p w:rsidR="00567BF2" w:rsidRPr="001A505A" w:rsidRDefault="00EC1C69" w:rsidP="00C457DF">
      <w:pPr>
        <w:numPr>
          <w:ilvl w:val="2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каковы ограничения исследования, которые могут повлиять на обоснованность исследования или возможность обобщения результатов исследования;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признаки важности работы, например, практическое значение;</w:t>
      </w:r>
    </w:p>
    <w:p w:rsidR="00567BF2" w:rsidRPr="001A505A" w:rsidRDefault="00EC1C69" w:rsidP="00C457DF">
      <w:pPr>
        <w:numPr>
          <w:ilvl w:val="1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05A">
        <w:rPr>
          <w:rFonts w:ascii="Times New Roman" w:hAnsi="Times New Roman" w:cs="Times New Roman"/>
          <w:bCs/>
          <w:iCs/>
          <w:sz w:val="28"/>
          <w:szCs w:val="28"/>
        </w:rPr>
        <w:t>рекомендации для дальнейших исследований.</w:t>
      </w:r>
    </w:p>
    <w:p w:rsidR="00B129A2" w:rsidRDefault="001A505A" w:rsidP="0050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авторы выделяют раздел «Ограничения» в отдельный пункт, в других оставляют в «Обсуждении». </w:t>
      </w:r>
      <w:r w:rsidR="00005EE6">
        <w:rPr>
          <w:rFonts w:ascii="Times New Roman" w:hAnsi="Times New Roman" w:cs="Times New Roman"/>
          <w:sz w:val="28"/>
          <w:szCs w:val="28"/>
        </w:rPr>
        <w:t xml:space="preserve">Данный раздел важен тем, что указывает </w:t>
      </w:r>
      <w:proofErr w:type="gramStart"/>
      <w:r w:rsidR="00005EE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05EE6">
        <w:rPr>
          <w:rFonts w:ascii="Times New Roman" w:hAnsi="Times New Roman" w:cs="Times New Roman"/>
          <w:sz w:val="28"/>
          <w:szCs w:val="28"/>
        </w:rPr>
        <w:t xml:space="preserve"> или иные обстоятельства, которые ограничивают круг исследовательских вопросов, рассмотренных в статье. К ним можно отнести, например: этические проблемы при рассмотрении некоторых аспектов; личные предпочтения автора; отсутствие необходимой литературы; недостаток финансирования; </w:t>
      </w:r>
      <w:r w:rsidR="00A41C08">
        <w:rPr>
          <w:rFonts w:ascii="Times New Roman" w:hAnsi="Times New Roman" w:cs="Times New Roman"/>
          <w:sz w:val="28"/>
          <w:szCs w:val="28"/>
        </w:rPr>
        <w:t>значительный</w:t>
      </w:r>
      <w:r w:rsidR="00005EE6">
        <w:rPr>
          <w:rFonts w:ascii="Times New Roman" w:hAnsi="Times New Roman" w:cs="Times New Roman"/>
          <w:sz w:val="28"/>
          <w:szCs w:val="28"/>
        </w:rPr>
        <w:t xml:space="preserve"> объем статистической выборки при проведении исследования, так что исследование должно проводит</w:t>
      </w:r>
      <w:r w:rsidR="0050203E">
        <w:rPr>
          <w:rFonts w:ascii="Times New Roman" w:hAnsi="Times New Roman" w:cs="Times New Roman"/>
          <w:sz w:val="28"/>
          <w:szCs w:val="28"/>
        </w:rPr>
        <w:t>ь</w:t>
      </w:r>
      <w:r w:rsidR="00005EE6">
        <w:rPr>
          <w:rFonts w:ascii="Times New Roman" w:hAnsi="Times New Roman" w:cs="Times New Roman"/>
          <w:sz w:val="28"/>
          <w:szCs w:val="28"/>
        </w:rPr>
        <w:t>ся большим числом людей и т.п.</w:t>
      </w:r>
    </w:p>
    <w:p w:rsidR="00A41C08" w:rsidRDefault="00A41C08" w:rsidP="00C4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C08" w:rsidRPr="00816A7F" w:rsidRDefault="00A41C08" w:rsidP="00C4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Обычно редакция журнала дополнительно сообщает, в соответствии с какими стандартами </w:t>
      </w:r>
      <w:r w:rsidR="00866EDD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 и ссылки на источники. </w:t>
      </w:r>
      <w:r w:rsidR="00816A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риветствуется использование форматов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APA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tr-TR"/>
        </w:rPr>
        <w:t>Harvard</w:t>
      </w:r>
      <w:r w:rsidR="00816A7F">
        <w:rPr>
          <w:rFonts w:ascii="Times New Roman" w:hAnsi="Times New Roman" w:cs="Times New Roman"/>
          <w:sz w:val="28"/>
          <w:szCs w:val="28"/>
        </w:rPr>
        <w:t>. Существуют сайты (</w:t>
      </w:r>
      <w:hyperlink r:id="rId9" w:history="1">
        <w:r w:rsidR="00816A7F" w:rsidRPr="008D6744">
          <w:rPr>
            <w:rStyle w:val="a6"/>
            <w:rFonts w:ascii="Times New Roman" w:hAnsi="Times New Roman" w:cs="Times New Roman"/>
            <w:sz w:val="28"/>
            <w:szCs w:val="28"/>
            <w:lang w:val="tr-TR"/>
          </w:rPr>
          <w:t>www.easybib.com</w:t>
        </w:r>
      </w:hyperlink>
      <w:r w:rsidR="00816A7F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r w:rsidR="00816A7F" w:rsidRPr="00816A7F">
        <w:rPr>
          <w:rFonts w:ascii="Times New Roman" w:hAnsi="Times New Roman" w:cs="Times New Roman"/>
          <w:sz w:val="28"/>
          <w:szCs w:val="28"/>
          <w:u w:val="single"/>
          <w:lang w:val="tr-TR"/>
        </w:rPr>
        <w:t>www.bibme.com</w:t>
      </w:r>
      <w:r w:rsidR="00816A7F">
        <w:rPr>
          <w:rFonts w:ascii="Times New Roman" w:hAnsi="Times New Roman" w:cs="Times New Roman"/>
          <w:sz w:val="28"/>
          <w:szCs w:val="28"/>
        </w:rPr>
        <w:t>), с помощью которых можно автоматически составить список литературы в выбранном формате.</w:t>
      </w:r>
    </w:p>
    <w:p w:rsidR="00816A7F" w:rsidRDefault="00816A7F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ссылки оформляются двумя способами:</w:t>
      </w:r>
    </w:p>
    <w:p w:rsidR="00816A7F" w:rsidRDefault="00816A7F" w:rsidP="00816A7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сквозная нумерация в квадратных скобках.</w:t>
      </w:r>
    </w:p>
    <w:p w:rsidR="00816A7F" w:rsidRPr="00816A7F" w:rsidRDefault="00816A7F" w:rsidP="00816A7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форматов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APA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tr-TR"/>
        </w:rPr>
        <w:t>Harvard</w:t>
      </w:r>
    </w:p>
    <w:p w:rsidR="00A41C08" w:rsidRDefault="00816A7F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ссылки в формате АРА выглядят </w:t>
      </w:r>
      <w:r w:rsidR="00866EDD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образом: Ваш текст «цитата» (Смит, 2008)</w:t>
      </w:r>
    </w:p>
    <w:p w:rsidR="00816A7F" w:rsidRDefault="00816A7F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tr-TR"/>
        </w:rPr>
        <w:t>Harvard</w:t>
      </w:r>
      <w:r>
        <w:rPr>
          <w:rFonts w:ascii="Times New Roman" w:hAnsi="Times New Roman" w:cs="Times New Roman"/>
          <w:sz w:val="28"/>
          <w:szCs w:val="28"/>
        </w:rPr>
        <w:t>: Ваш текст «цитата» (Смит 2008). Заметьте, в этом стиле не используется пунктуация между фамилией автора и годом издания, запятая может быть использована только при добавлении страницы. (Смит 2008, стр. 5)</w:t>
      </w:r>
      <w:r w:rsidR="00B63582">
        <w:rPr>
          <w:rFonts w:ascii="Times New Roman" w:hAnsi="Times New Roman" w:cs="Times New Roman"/>
          <w:sz w:val="28"/>
          <w:szCs w:val="28"/>
        </w:rPr>
        <w:t>.</w:t>
      </w:r>
    </w:p>
    <w:p w:rsid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литература, оформленный </w:t>
      </w:r>
      <w:r w:rsidRPr="005E75F4">
        <w:rPr>
          <w:rFonts w:ascii="Times New Roman" w:hAnsi="Times New Roman" w:cs="Times New Roman"/>
          <w:b/>
          <w:sz w:val="28"/>
          <w:szCs w:val="28"/>
        </w:rPr>
        <w:t xml:space="preserve">в стиле </w:t>
      </w:r>
      <w:r w:rsidRPr="005E75F4">
        <w:rPr>
          <w:rFonts w:ascii="Times New Roman" w:hAnsi="Times New Roman" w:cs="Times New Roman"/>
          <w:b/>
          <w:sz w:val="28"/>
          <w:szCs w:val="28"/>
          <w:lang w:val="tr-TR"/>
        </w:rPr>
        <w:t>APA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5F4" w:rsidRPr="005E75F4" w:rsidRDefault="005E75F4" w:rsidP="005E75F4">
      <w:pPr>
        <w:pStyle w:val="a9"/>
        <w:shd w:val="clear" w:color="auto" w:fill="FFFFFF"/>
        <w:spacing w:line="225" w:lineRule="atLeast"/>
        <w:ind w:left="150"/>
        <w:jc w:val="both"/>
        <w:rPr>
          <w:rFonts w:eastAsiaTheme="minorHAnsi"/>
          <w:sz w:val="28"/>
          <w:szCs w:val="28"/>
          <w:lang w:eastAsia="en-US"/>
        </w:rPr>
      </w:pPr>
      <w:r w:rsidRPr="005E75F4">
        <w:rPr>
          <w:rFonts w:eastAsiaTheme="minorHAnsi"/>
          <w:sz w:val="28"/>
          <w:szCs w:val="28"/>
          <w:u w:val="single"/>
          <w:lang w:eastAsia="en-US"/>
        </w:rPr>
        <w:t>Журналы:</w:t>
      </w:r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Автор</w:t>
      </w:r>
      <w:r w:rsidRPr="005E75F4">
        <w:rPr>
          <w:rFonts w:eastAsiaTheme="minorHAnsi"/>
          <w:sz w:val="28"/>
          <w:szCs w:val="28"/>
          <w:lang w:eastAsia="en-US"/>
        </w:rPr>
        <w:t xml:space="preserve">, A. A., &amp; </w:t>
      </w:r>
      <w:r>
        <w:rPr>
          <w:rFonts w:eastAsiaTheme="minorHAnsi"/>
          <w:sz w:val="28"/>
          <w:szCs w:val="28"/>
          <w:lang w:eastAsia="en-US"/>
        </w:rPr>
        <w:t>Автор</w:t>
      </w:r>
      <w:r w:rsidRPr="005E75F4">
        <w:rPr>
          <w:rFonts w:eastAsiaTheme="minorHAnsi"/>
          <w:sz w:val="28"/>
          <w:szCs w:val="28"/>
          <w:lang w:eastAsia="en-US"/>
        </w:rPr>
        <w:t>, B. B. (</w:t>
      </w:r>
      <w:r>
        <w:rPr>
          <w:rFonts w:eastAsiaTheme="minorHAnsi"/>
          <w:sz w:val="28"/>
          <w:szCs w:val="28"/>
          <w:lang w:eastAsia="en-US"/>
        </w:rPr>
        <w:t>Год</w:t>
      </w:r>
      <w:r w:rsidRPr="005E75F4">
        <w:rPr>
          <w:rFonts w:eastAsiaTheme="minorHAnsi"/>
          <w:sz w:val="28"/>
          <w:szCs w:val="28"/>
          <w:lang w:eastAsia="en-US"/>
        </w:rPr>
        <w:t xml:space="preserve">). </w:t>
      </w:r>
      <w:r>
        <w:rPr>
          <w:rFonts w:eastAsiaTheme="minorHAnsi"/>
          <w:sz w:val="28"/>
          <w:szCs w:val="28"/>
          <w:lang w:eastAsia="en-US"/>
        </w:rPr>
        <w:t>Название статьи</w:t>
      </w:r>
      <w:r w:rsidRPr="005E75F4">
        <w:rPr>
          <w:rFonts w:eastAsiaTheme="minorHAnsi"/>
          <w:sz w:val="28"/>
          <w:szCs w:val="28"/>
          <w:lang w:eastAsia="en-US"/>
        </w:rPr>
        <w:t>. </w:t>
      </w:r>
      <w:r>
        <w:rPr>
          <w:rFonts w:eastAsiaTheme="minorHAnsi"/>
          <w:i/>
          <w:sz w:val="28"/>
          <w:szCs w:val="28"/>
          <w:lang w:eastAsia="en-US"/>
        </w:rPr>
        <w:t>Название журнала</w:t>
      </w:r>
      <w:r w:rsidRPr="005E75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выпуск</w:t>
      </w:r>
      <w:r w:rsidRPr="005E75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страницы</w:t>
      </w:r>
      <w:r w:rsidRPr="005E75F4">
        <w:rPr>
          <w:rFonts w:eastAsiaTheme="minorHAnsi"/>
          <w:sz w:val="28"/>
          <w:szCs w:val="28"/>
          <w:lang w:eastAsia="en-US"/>
        </w:rPr>
        <w:t>.</w:t>
      </w:r>
    </w:p>
    <w:p w:rsidR="005E75F4" w:rsidRDefault="005E75F4" w:rsidP="005E75F4">
      <w:pPr>
        <w:pStyle w:val="a9"/>
        <w:shd w:val="clear" w:color="auto" w:fill="FFFFFF"/>
        <w:spacing w:before="0" w:beforeAutospacing="0" w:after="0" w:afterAutospacing="0" w:line="225" w:lineRule="atLeast"/>
        <w:ind w:left="14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5704">
        <w:rPr>
          <w:rFonts w:eastAsiaTheme="minorHAnsi"/>
          <w:sz w:val="28"/>
          <w:szCs w:val="28"/>
          <w:lang w:val="en-US" w:eastAsia="en-US"/>
        </w:rPr>
        <w:t>Kozma, A., &amp; Stones, M. J. (1983).</w:t>
      </w:r>
      <w:proofErr w:type="gramEnd"/>
      <w:r w:rsidRPr="009A5704">
        <w:rPr>
          <w:rFonts w:eastAsiaTheme="minorHAnsi"/>
          <w:sz w:val="28"/>
          <w:szCs w:val="28"/>
          <w:lang w:val="en-US" w:eastAsia="en-US"/>
        </w:rPr>
        <w:t xml:space="preserve"> </w:t>
      </w:r>
      <w:r w:rsidRPr="005E75F4">
        <w:rPr>
          <w:rFonts w:eastAsiaTheme="minorHAnsi"/>
          <w:sz w:val="28"/>
          <w:szCs w:val="28"/>
          <w:lang w:eastAsia="en-US"/>
        </w:rPr>
        <w:t xml:space="preserve">Re-validation of the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Memorial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University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Newfoundland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scale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happiness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>.</w:t>
      </w:r>
    </w:p>
    <w:p w:rsidR="005E75F4" w:rsidRDefault="005E75F4" w:rsidP="005E75F4">
      <w:pPr>
        <w:pStyle w:val="a9"/>
        <w:shd w:val="clear" w:color="auto" w:fill="FFFFFF"/>
        <w:spacing w:before="0" w:beforeAutospacing="0" w:after="0" w:afterAutospacing="0" w:line="225" w:lineRule="atLeast"/>
        <w:ind w:left="147"/>
        <w:jc w:val="both"/>
        <w:rPr>
          <w:rFonts w:eastAsiaTheme="minorHAnsi"/>
          <w:sz w:val="28"/>
          <w:szCs w:val="28"/>
          <w:lang w:eastAsia="en-US"/>
        </w:rPr>
      </w:pPr>
      <w:r w:rsidRPr="005E75F4">
        <w:rPr>
          <w:rFonts w:eastAsiaTheme="minorHAnsi"/>
          <w:sz w:val="28"/>
          <w:szCs w:val="28"/>
          <w:lang w:eastAsia="en-US"/>
        </w:rPr>
        <w:t>      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Canadian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Journal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on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E75F4">
        <w:rPr>
          <w:rFonts w:eastAsiaTheme="minorHAnsi"/>
          <w:sz w:val="28"/>
          <w:szCs w:val="28"/>
          <w:lang w:eastAsia="en-US"/>
        </w:rPr>
        <w:t>Aging</w:t>
      </w:r>
      <w:proofErr w:type="spellEnd"/>
      <w:r w:rsidRPr="005E75F4">
        <w:rPr>
          <w:rFonts w:eastAsiaTheme="minorHAnsi"/>
          <w:sz w:val="28"/>
          <w:szCs w:val="28"/>
          <w:lang w:eastAsia="en-US"/>
        </w:rPr>
        <w:t>, 2(1), 27-29.</w:t>
      </w:r>
    </w:p>
    <w:p w:rsidR="00162D35" w:rsidRDefault="00162D35" w:rsidP="005E75F4">
      <w:pPr>
        <w:pStyle w:val="a9"/>
        <w:shd w:val="clear" w:color="auto" w:fill="FFFFFF"/>
        <w:spacing w:before="0" w:beforeAutospacing="0" w:after="0" w:afterAutospacing="0" w:line="225" w:lineRule="atLeast"/>
        <w:ind w:left="147"/>
        <w:jc w:val="both"/>
        <w:rPr>
          <w:rFonts w:eastAsiaTheme="minorHAnsi"/>
          <w:sz w:val="28"/>
          <w:szCs w:val="28"/>
          <w:lang w:eastAsia="en-US"/>
        </w:rPr>
      </w:pPr>
    </w:p>
    <w:p w:rsidR="00162D35" w:rsidRDefault="005E75F4" w:rsidP="00162D35">
      <w:pPr>
        <w:pStyle w:val="a9"/>
        <w:shd w:val="clear" w:color="auto" w:fill="FFFFFF"/>
        <w:spacing w:before="0" w:beforeAutospacing="0" w:after="0" w:afterAutospacing="0"/>
        <w:ind w:left="147"/>
        <w:jc w:val="both"/>
        <w:rPr>
          <w:sz w:val="28"/>
          <w:szCs w:val="28"/>
          <w:lang w:val="tr-TR"/>
        </w:rPr>
      </w:pPr>
      <w:r w:rsidRPr="005E75F4">
        <w:rPr>
          <w:rFonts w:eastAsiaTheme="minorHAnsi"/>
          <w:sz w:val="28"/>
          <w:szCs w:val="28"/>
          <w:u w:val="single"/>
          <w:lang w:eastAsia="en-US"/>
        </w:rPr>
        <w:t>Книги:</w:t>
      </w:r>
      <w:r w:rsidRPr="005E75F4">
        <w:rPr>
          <w:rFonts w:ascii="Arial" w:hAnsi="Arial" w:cs="Arial"/>
          <w:color w:val="333333"/>
          <w:sz w:val="18"/>
          <w:szCs w:val="18"/>
        </w:rPr>
        <w:t xml:space="preserve">  </w:t>
      </w:r>
      <w:r w:rsidRPr="005E75F4">
        <w:rPr>
          <w:sz w:val="28"/>
          <w:szCs w:val="28"/>
        </w:rPr>
        <w:t xml:space="preserve">Автор, </w:t>
      </w:r>
      <w:r w:rsidRPr="005E75F4">
        <w:rPr>
          <w:sz w:val="28"/>
          <w:szCs w:val="28"/>
          <w:lang w:val="en-US"/>
        </w:rPr>
        <w:t>A</w:t>
      </w:r>
      <w:r w:rsidRPr="005E75F4">
        <w:rPr>
          <w:sz w:val="28"/>
          <w:szCs w:val="28"/>
        </w:rPr>
        <w:t xml:space="preserve">. </w:t>
      </w:r>
      <w:proofErr w:type="gramStart"/>
      <w:r w:rsidRPr="005E75F4">
        <w:rPr>
          <w:sz w:val="28"/>
          <w:szCs w:val="28"/>
          <w:lang w:val="en-US"/>
        </w:rPr>
        <w:t>A</w:t>
      </w:r>
      <w:r w:rsidRPr="005E75F4">
        <w:rPr>
          <w:sz w:val="28"/>
          <w:szCs w:val="28"/>
        </w:rPr>
        <w:t>. (год).</w:t>
      </w:r>
      <w:proofErr w:type="gramEnd"/>
      <w:r w:rsidRPr="005E75F4">
        <w:rPr>
          <w:rStyle w:val="apple-converted-space"/>
          <w:sz w:val="28"/>
          <w:szCs w:val="28"/>
          <w:lang w:val="en-US"/>
        </w:rPr>
        <w:t> </w:t>
      </w:r>
      <w:r w:rsidRPr="005E75F4">
        <w:rPr>
          <w:i/>
          <w:iCs/>
          <w:sz w:val="28"/>
          <w:szCs w:val="28"/>
        </w:rPr>
        <w:t>Название книги</w:t>
      </w:r>
      <w:r w:rsidRPr="005E75F4">
        <w:rPr>
          <w:sz w:val="28"/>
          <w:szCs w:val="28"/>
        </w:rPr>
        <w:t>. Место издания: Издатель.</w:t>
      </w:r>
      <w:r w:rsidRPr="005E75F4">
        <w:rPr>
          <w:rStyle w:val="apple-converted-space"/>
          <w:sz w:val="28"/>
          <w:szCs w:val="28"/>
          <w:lang w:val="en-US"/>
        </w:rPr>
        <w:t> </w:t>
      </w:r>
      <w:r w:rsidRPr="005E75F4">
        <w:rPr>
          <w:sz w:val="28"/>
          <w:szCs w:val="28"/>
        </w:rPr>
        <w:br/>
      </w:r>
      <w:r w:rsidRPr="005E75F4">
        <w:rPr>
          <w:sz w:val="28"/>
          <w:szCs w:val="28"/>
          <w:lang w:val="en-US"/>
        </w:rPr>
        <w:t>Grenfell</w:t>
      </w:r>
      <w:r w:rsidRPr="009A5704">
        <w:rPr>
          <w:sz w:val="28"/>
          <w:szCs w:val="28"/>
          <w:lang w:val="en-US"/>
        </w:rPr>
        <w:t xml:space="preserve">, </w:t>
      </w:r>
      <w:r w:rsidRPr="005E75F4">
        <w:rPr>
          <w:sz w:val="28"/>
          <w:szCs w:val="28"/>
          <w:lang w:val="en-US"/>
        </w:rPr>
        <w:t>W</w:t>
      </w:r>
      <w:r w:rsidRPr="009A5704">
        <w:rPr>
          <w:sz w:val="28"/>
          <w:szCs w:val="28"/>
          <w:lang w:val="en-US"/>
        </w:rPr>
        <w:t xml:space="preserve">. </w:t>
      </w:r>
      <w:r w:rsidRPr="005E75F4">
        <w:rPr>
          <w:sz w:val="28"/>
          <w:szCs w:val="28"/>
          <w:lang w:val="en-US"/>
        </w:rPr>
        <w:t>T</w:t>
      </w:r>
      <w:r w:rsidRPr="009A5704">
        <w:rPr>
          <w:sz w:val="28"/>
          <w:szCs w:val="28"/>
          <w:lang w:val="en-US"/>
        </w:rPr>
        <w:t>. (1919).</w:t>
      </w:r>
      <w:r w:rsidRPr="005E75F4">
        <w:rPr>
          <w:rStyle w:val="apple-converted-space"/>
          <w:sz w:val="28"/>
          <w:szCs w:val="28"/>
          <w:lang w:val="en-US"/>
        </w:rPr>
        <w:t> </w:t>
      </w:r>
      <w:r w:rsidRPr="005E75F4">
        <w:rPr>
          <w:i/>
          <w:iCs/>
          <w:sz w:val="28"/>
          <w:szCs w:val="28"/>
          <w:lang w:val="en-US"/>
        </w:rPr>
        <w:t xml:space="preserve">A Labrador doctor: </w:t>
      </w:r>
      <w:proofErr w:type="gramStart"/>
      <w:r w:rsidRPr="005E75F4">
        <w:rPr>
          <w:i/>
          <w:iCs/>
          <w:sz w:val="28"/>
          <w:szCs w:val="28"/>
          <w:lang w:val="en-US"/>
        </w:rPr>
        <w:t>The</w:t>
      </w:r>
      <w:proofErr w:type="gramEnd"/>
      <w:r w:rsidRPr="005E75F4">
        <w:rPr>
          <w:i/>
          <w:iCs/>
          <w:sz w:val="28"/>
          <w:szCs w:val="28"/>
          <w:lang w:val="en-US"/>
        </w:rPr>
        <w:t xml:space="preserve"> autobiography of Wilfred Thomason Grenfell</w:t>
      </w:r>
      <w:r w:rsidRPr="005E75F4">
        <w:rPr>
          <w:sz w:val="28"/>
          <w:szCs w:val="28"/>
          <w:lang w:val="en-US"/>
        </w:rPr>
        <w:t xml:space="preserve">. </w:t>
      </w:r>
      <w:proofErr w:type="spellStart"/>
      <w:r w:rsidRPr="005E75F4">
        <w:rPr>
          <w:sz w:val="28"/>
          <w:szCs w:val="28"/>
        </w:rPr>
        <w:t>Boston</w:t>
      </w:r>
      <w:proofErr w:type="spellEnd"/>
      <w:r w:rsidRPr="005E75F4">
        <w:rPr>
          <w:sz w:val="28"/>
          <w:szCs w:val="28"/>
        </w:rPr>
        <w:t xml:space="preserve">, MA: </w:t>
      </w:r>
      <w:proofErr w:type="spellStart"/>
      <w:r w:rsidRPr="005E75F4">
        <w:rPr>
          <w:sz w:val="28"/>
          <w:szCs w:val="28"/>
        </w:rPr>
        <w:t>Houghton</w:t>
      </w:r>
      <w:proofErr w:type="spellEnd"/>
    </w:p>
    <w:p w:rsidR="005E75F4" w:rsidRPr="00162D35" w:rsidRDefault="005E75F4" w:rsidP="00162D35">
      <w:pPr>
        <w:pStyle w:val="a9"/>
        <w:shd w:val="clear" w:color="auto" w:fill="FFFFFF"/>
        <w:spacing w:before="0" w:beforeAutospacing="0" w:after="0" w:afterAutospacing="0"/>
        <w:ind w:left="147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162D35">
        <w:rPr>
          <w:sz w:val="28"/>
          <w:szCs w:val="28"/>
          <w:lang w:val="en-US"/>
        </w:rPr>
        <w:t>      Mifflin Company.</w:t>
      </w:r>
    </w:p>
    <w:p w:rsidR="00B63582" w:rsidRPr="00162D35" w:rsidRDefault="00B63582" w:rsidP="00162D3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582">
        <w:rPr>
          <w:rFonts w:ascii="Times New Roman" w:hAnsi="Times New Roman" w:cs="Times New Roman"/>
          <w:b/>
          <w:sz w:val="28"/>
          <w:szCs w:val="28"/>
        </w:rPr>
        <w:t>В</w:t>
      </w:r>
      <w:r w:rsidRPr="00162D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3582">
        <w:rPr>
          <w:rFonts w:ascii="Times New Roman" w:hAnsi="Times New Roman" w:cs="Times New Roman"/>
          <w:b/>
          <w:sz w:val="28"/>
          <w:szCs w:val="28"/>
        </w:rPr>
        <w:t>стиле</w:t>
      </w:r>
      <w:r w:rsidRPr="00162D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3582">
        <w:rPr>
          <w:rFonts w:ascii="Times New Roman" w:hAnsi="Times New Roman" w:cs="Times New Roman"/>
          <w:b/>
          <w:sz w:val="28"/>
          <w:szCs w:val="28"/>
          <w:lang w:val="tr-TR"/>
        </w:rPr>
        <w:t>Harvard</w:t>
      </w:r>
      <w:r w:rsidRPr="00162D3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63582" w:rsidRP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2">
        <w:rPr>
          <w:rFonts w:ascii="Times New Roman" w:hAnsi="Times New Roman" w:cs="Times New Roman"/>
          <w:sz w:val="28"/>
          <w:szCs w:val="28"/>
          <w:u w:val="single"/>
        </w:rPr>
        <w:t>Книги:</w:t>
      </w:r>
      <w:r w:rsidRPr="00B6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 год, </w:t>
      </w:r>
      <w:r>
        <w:rPr>
          <w:rFonts w:ascii="Times New Roman" w:hAnsi="Times New Roman" w:cs="Times New Roman"/>
          <w:i/>
          <w:sz w:val="28"/>
          <w:szCs w:val="28"/>
        </w:rPr>
        <w:t>Название курсивом</w:t>
      </w:r>
      <w:r>
        <w:rPr>
          <w:rFonts w:ascii="Times New Roman" w:hAnsi="Times New Roman" w:cs="Times New Roman"/>
          <w:sz w:val="28"/>
          <w:szCs w:val="28"/>
        </w:rPr>
        <w:t>, издание, издательство, город</w:t>
      </w:r>
    </w:p>
    <w:p w:rsidR="00B63582" w:rsidRPr="00B63582" w:rsidRDefault="00B63582" w:rsidP="00112D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Smith, J 2008, </w:t>
      </w:r>
      <w:r>
        <w:rPr>
          <w:rFonts w:ascii="Times New Roman" w:hAnsi="Times New Roman" w:cs="Times New Roman"/>
          <w:i/>
          <w:sz w:val="28"/>
          <w:szCs w:val="28"/>
          <w:lang w:val="tr-TR"/>
        </w:rPr>
        <w:t>A quide to management,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4th ed. McGraw Hill, Sydney.</w:t>
      </w:r>
    </w:p>
    <w:p w:rsidR="00816A7F" w:rsidRDefault="00B63582" w:rsidP="00B63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2">
        <w:rPr>
          <w:rFonts w:ascii="Times New Roman" w:hAnsi="Times New Roman" w:cs="Times New Roman"/>
          <w:sz w:val="28"/>
          <w:szCs w:val="28"/>
          <w:u w:val="single"/>
        </w:rPr>
        <w:t xml:space="preserve">Журналы: </w:t>
      </w:r>
      <w:r>
        <w:rPr>
          <w:rFonts w:ascii="Times New Roman" w:hAnsi="Times New Roman" w:cs="Times New Roman"/>
          <w:sz w:val="28"/>
          <w:szCs w:val="28"/>
        </w:rPr>
        <w:t xml:space="preserve">Автор год, </w:t>
      </w:r>
      <w:r w:rsidRPr="00B6358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Название статьи</w:t>
      </w:r>
      <w:r w:rsidRPr="00B635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Название журнала курсивом</w:t>
      </w:r>
      <w:r>
        <w:rPr>
          <w:rFonts w:ascii="Times New Roman" w:hAnsi="Times New Roman" w:cs="Times New Roman"/>
          <w:sz w:val="28"/>
          <w:szCs w:val="28"/>
        </w:rPr>
        <w:t>, номер, страницы.</w:t>
      </w:r>
    </w:p>
    <w:p w:rsidR="00B63582" w:rsidRPr="00B63582" w:rsidRDefault="00B63582" w:rsidP="00B635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2008, ‘Nativity and wealth’,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Journal of Economic History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vol.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58, </w:t>
      </w:r>
      <w:r w:rsidRPr="00B63582">
        <w:rPr>
          <w:rFonts w:ascii="Times New Roman" w:hAnsi="Times New Roman" w:cs="Times New Roman"/>
          <w:sz w:val="28"/>
          <w:szCs w:val="28"/>
          <w:lang w:val="en-US"/>
        </w:rPr>
        <w:t xml:space="preserve">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635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63582">
        <w:rPr>
          <w:rFonts w:ascii="Times New Roman" w:hAnsi="Times New Roman" w:cs="Times New Roman"/>
          <w:sz w:val="28"/>
          <w:szCs w:val="28"/>
          <w:lang w:val="en-US"/>
        </w:rPr>
        <w:t xml:space="preserve"> 410-425</w:t>
      </w:r>
    </w:p>
    <w:p w:rsidR="004E62FC" w:rsidRPr="0050203E" w:rsidRDefault="004E62FC" w:rsidP="00162D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0203E">
        <w:rPr>
          <w:rFonts w:ascii="Times New Roman" w:hAnsi="Times New Roman" w:cs="Times New Roman"/>
          <w:b/>
          <w:sz w:val="32"/>
          <w:szCs w:val="28"/>
        </w:rPr>
        <w:t xml:space="preserve">Некоторые стилистические рекомендации для написания </w:t>
      </w:r>
      <w:r w:rsidR="0050203E">
        <w:rPr>
          <w:rFonts w:ascii="Times New Roman" w:hAnsi="Times New Roman" w:cs="Times New Roman"/>
          <w:b/>
          <w:sz w:val="32"/>
          <w:szCs w:val="28"/>
        </w:rPr>
        <w:t>статьи</w:t>
      </w:r>
    </w:p>
    <w:p w:rsidR="003257D0" w:rsidRPr="00BA4325" w:rsidRDefault="003257D0" w:rsidP="00502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25">
        <w:rPr>
          <w:rFonts w:ascii="Times New Roman" w:hAnsi="Times New Roman" w:cs="Times New Roman"/>
          <w:sz w:val="28"/>
          <w:szCs w:val="28"/>
        </w:rPr>
        <w:t xml:space="preserve">Научный язык должен быть легким и приносить удовольствие при чтении. Старайтесь заинтересовать читателя идеями и своей статьей, а не загружать научными терминами и длинными предложениями. Профессионалы из вашей области поймут вас и так, а </w:t>
      </w:r>
      <w:r w:rsidR="0050203E">
        <w:rPr>
          <w:rFonts w:ascii="Times New Roman" w:hAnsi="Times New Roman" w:cs="Times New Roman"/>
          <w:sz w:val="28"/>
          <w:szCs w:val="28"/>
        </w:rPr>
        <w:t>читателям</w:t>
      </w:r>
      <w:r w:rsidRPr="00BA4325">
        <w:rPr>
          <w:rFonts w:ascii="Times New Roman" w:hAnsi="Times New Roman" w:cs="Times New Roman"/>
          <w:sz w:val="28"/>
          <w:szCs w:val="28"/>
        </w:rPr>
        <w:t xml:space="preserve"> из других областей </w:t>
      </w:r>
      <w:r w:rsidR="0050203E">
        <w:rPr>
          <w:rFonts w:ascii="Times New Roman" w:hAnsi="Times New Roman" w:cs="Times New Roman"/>
          <w:sz w:val="28"/>
          <w:szCs w:val="28"/>
        </w:rPr>
        <w:t>будет трудно понять то</w:t>
      </w:r>
      <w:r w:rsidR="004E62FC">
        <w:rPr>
          <w:rFonts w:ascii="Times New Roman" w:hAnsi="Times New Roman" w:cs="Times New Roman"/>
          <w:sz w:val="28"/>
          <w:szCs w:val="28"/>
        </w:rPr>
        <w:t>,</w:t>
      </w:r>
      <w:r w:rsidRPr="00BA4325">
        <w:rPr>
          <w:rFonts w:ascii="Times New Roman" w:hAnsi="Times New Roman" w:cs="Times New Roman"/>
          <w:sz w:val="28"/>
          <w:szCs w:val="28"/>
        </w:rPr>
        <w:t xml:space="preserve"> о чем вы пишите.</w:t>
      </w:r>
    </w:p>
    <w:p w:rsidR="001E2739" w:rsidRPr="0050203E" w:rsidRDefault="0050203E" w:rsidP="005020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03E">
        <w:rPr>
          <w:rFonts w:ascii="Times New Roman" w:hAnsi="Times New Roman" w:cs="Times New Roman"/>
          <w:sz w:val="28"/>
          <w:szCs w:val="28"/>
        </w:rPr>
        <w:t>По возможности следует у</w:t>
      </w:r>
      <w:r w:rsidR="001E2739" w:rsidRPr="0050203E">
        <w:rPr>
          <w:rFonts w:ascii="Times New Roman" w:hAnsi="Times New Roman" w:cs="Times New Roman"/>
          <w:sz w:val="28"/>
          <w:szCs w:val="28"/>
        </w:rPr>
        <w:t>меньшить использование профессионального жаргона и специфических терминов, а также ненужных сокращений.</w:t>
      </w:r>
    </w:p>
    <w:p w:rsidR="00071B41" w:rsidRDefault="0050203E" w:rsidP="0050203E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не повлияет на достоверность информации, в своей работе лучше и</w:t>
      </w:r>
      <w:r w:rsidR="00071B41">
        <w:rPr>
          <w:rFonts w:ascii="Times New Roman" w:hAnsi="Times New Roman" w:cs="Times New Roman"/>
          <w:sz w:val="28"/>
          <w:szCs w:val="28"/>
        </w:rPr>
        <w:t>збе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1B41">
        <w:rPr>
          <w:rFonts w:ascii="Times New Roman" w:hAnsi="Times New Roman" w:cs="Times New Roman"/>
          <w:sz w:val="28"/>
          <w:szCs w:val="28"/>
        </w:rPr>
        <w:t>ать негативных предложений.</w:t>
      </w:r>
    </w:p>
    <w:p w:rsidR="00071B41" w:rsidRDefault="00071B41" w:rsidP="0050203E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фразу «Ученые не оценивали новые лекарства, как опасные для здоровья», можно переписать в виде «Ученые полагали, что новые лекарства безопасны». </w:t>
      </w:r>
    </w:p>
    <w:p w:rsidR="00071B41" w:rsidRDefault="00071B41" w:rsidP="00C457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7268" w:rsidRPr="0050203E" w:rsidRDefault="00071B41" w:rsidP="005020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03E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Разнообразить текст и подчеркнуть важные моменты </w:t>
      </w:r>
      <w:r w:rsidR="0050203E" w:rsidRPr="0050203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0203E">
        <w:rPr>
          <w:rFonts w:ascii="Times New Roman" w:hAnsi="Times New Roman" w:cs="Times New Roman"/>
          <w:sz w:val="28"/>
          <w:szCs w:val="28"/>
        </w:rPr>
        <w:t xml:space="preserve">с помощью пунктуации: запятых, двоеточий, точек с запятой и др. Слишком длинное предложение трудно для чтения и понимания смысла, при разбиении его на несколько меньших по объему, улучшается восприятие информации, письменный язык </w:t>
      </w:r>
      <w:r w:rsidR="00C457DF" w:rsidRPr="0050203E">
        <w:rPr>
          <w:rFonts w:ascii="Times New Roman" w:hAnsi="Times New Roman" w:cs="Times New Roman"/>
          <w:sz w:val="28"/>
          <w:szCs w:val="28"/>
        </w:rPr>
        <w:t>становится живым и и</w:t>
      </w:r>
      <w:r w:rsidRPr="0050203E">
        <w:rPr>
          <w:rFonts w:ascii="Times New Roman" w:hAnsi="Times New Roman" w:cs="Times New Roman"/>
          <w:sz w:val="28"/>
          <w:szCs w:val="28"/>
        </w:rPr>
        <w:t xml:space="preserve">нтересным. </w:t>
      </w:r>
    </w:p>
    <w:p w:rsidR="00037268" w:rsidRPr="0050203E" w:rsidRDefault="0050203E" w:rsidP="00C4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статье р</w:t>
      </w:r>
      <w:r w:rsidR="004E62FC" w:rsidRPr="0050203E">
        <w:rPr>
          <w:rFonts w:ascii="Times New Roman" w:hAnsi="Times New Roman" w:cs="Times New Roman"/>
          <w:sz w:val="28"/>
          <w:szCs w:val="28"/>
        </w:rPr>
        <w:t xml:space="preserve">азвитие идеи в </w:t>
      </w:r>
      <w:r w:rsidR="00777BE3" w:rsidRPr="0050203E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z w:val="28"/>
          <w:szCs w:val="28"/>
        </w:rPr>
        <w:t xml:space="preserve"> должно идти следующим путем:</w:t>
      </w:r>
    </w:p>
    <w:p w:rsidR="00777BE3" w:rsidRDefault="00B66DCF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484.05pt;margin-top:8.2pt;width:20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left:0;text-align:left;margin-left:149.7pt;margin-top:8.2pt;width:20.25pt;height:0;z-index:251666432" o:connectortype="straight">
            <v:stroke endarrow="block"/>
          </v:shape>
        </w:pict>
      </w:r>
      <w:r w:rsidR="00777BE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E51">
        <w:rPr>
          <w:rFonts w:ascii="Times New Roman" w:hAnsi="Times New Roman" w:cs="Times New Roman"/>
          <w:sz w:val="28"/>
          <w:szCs w:val="28"/>
          <w:u w:val="single"/>
        </w:rPr>
        <w:t xml:space="preserve">лавная идея </w:t>
      </w:r>
      <w:r w:rsidR="00C457DF">
        <w:rPr>
          <w:rFonts w:ascii="Times New Roman" w:hAnsi="Times New Roman" w:cs="Times New Roman"/>
          <w:sz w:val="28"/>
          <w:szCs w:val="28"/>
          <w:u w:val="single"/>
        </w:rPr>
        <w:t xml:space="preserve">параграфа </w:t>
      </w:r>
      <w:r w:rsidR="00F17E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457D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17E51">
        <w:rPr>
          <w:rFonts w:ascii="Times New Roman" w:hAnsi="Times New Roman" w:cs="Times New Roman"/>
          <w:sz w:val="28"/>
          <w:szCs w:val="28"/>
          <w:u w:val="single"/>
        </w:rPr>
        <w:t xml:space="preserve">поддерживающие идеи (первичные и вторичные)  </w:t>
      </w:r>
      <w:r w:rsidR="00C457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7E51">
        <w:rPr>
          <w:rFonts w:ascii="Times New Roman" w:hAnsi="Times New Roman" w:cs="Times New Roman"/>
          <w:sz w:val="28"/>
          <w:szCs w:val="28"/>
          <w:u w:val="single"/>
        </w:rPr>
        <w:t>иллюстративный материал для первичных и вторичных поддерживающих идей.</w:t>
      </w:r>
    </w:p>
    <w:p w:rsidR="00F17E51" w:rsidRDefault="00F17E51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F17E51" w:rsidRPr="00F17E51" w:rsidRDefault="00F17E51" w:rsidP="00C457D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E51">
        <w:rPr>
          <w:rFonts w:ascii="Times New Roman" w:hAnsi="Times New Roman" w:cs="Times New Roman"/>
          <w:sz w:val="28"/>
          <w:szCs w:val="28"/>
          <w:u w:val="single"/>
          <w:lang w:val="en-US"/>
        </w:rPr>
        <w:t>IHS</w:t>
      </w:r>
      <w:r w:rsidRPr="00F17E51">
        <w:rPr>
          <w:rFonts w:ascii="Times New Roman" w:hAnsi="Times New Roman" w:cs="Times New Roman"/>
          <w:sz w:val="28"/>
          <w:szCs w:val="28"/>
          <w:u w:val="single"/>
        </w:rPr>
        <w:t xml:space="preserve"> классифицирует головные боли по причинам, которые могут быть первичными, либо вторичными (ГЛАВНАЯ ИДЕЯ ПАРАГРАФА)</w:t>
      </w:r>
    </w:p>
    <w:p w:rsidR="00F17E51" w:rsidRDefault="00B66DCF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202" style="position:absolute;left:0;text-align:left;margin-left:383.7pt;margin-top:6.25pt;width:131.85pt;height:70.75pt;z-index:251659264">
            <v:textbox>
              <w:txbxContent>
                <w:p w:rsidR="00F17E51" w:rsidRPr="00162D35" w:rsidRDefault="00F17E51" w:rsidP="00162D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2D35">
                    <w:rPr>
                      <w:rFonts w:ascii="Times New Roman" w:hAnsi="Times New Roman" w:cs="Times New Roman"/>
                    </w:rPr>
                    <w:t>Поддерживающие идеи (первичные и вторичные)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233.7pt;margin-top:6.25pt;width:145.5pt;height:11.25pt;z-index:251662336" o:connectortype="straight" strokeweight="3pt">
            <v:stroke endarrow="block"/>
          </v:shape>
        </w:pict>
      </w:r>
      <w:r w:rsidR="00F17E51" w:rsidRPr="00F17E5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А. Первичные боли возникают </w:t>
      </w:r>
      <w:proofErr w:type="gramStart"/>
      <w:r w:rsidR="00F17E51" w:rsidRPr="00F17E5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при</w:t>
      </w:r>
      <w:proofErr w:type="gramEnd"/>
      <w:r w:rsidR="00F17E51" w:rsidRPr="00F17E5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….</w:t>
      </w:r>
    </w:p>
    <w:p w:rsidR="00F17E51" w:rsidRDefault="00B66DCF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32" style="position:absolute;left:0;text-align:left;margin-left:319.95pt;margin-top:13.6pt;width:39pt;height:80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266.7pt;margin-top:22.6pt;width:112.5pt;height:44.25pt;flip:y;z-index:251663360" o:connectortype="straight" strokeweight="3pt">
            <v:stroke endarrow="block"/>
            <v:shadow offset="3pt" offset2="2pt"/>
          </v:shape>
        </w:pict>
      </w:r>
      <w:proofErr w:type="spellStart"/>
      <w:proofErr w:type="gramStart"/>
      <w:r w:rsidR="00F17E51" w:rsidRPr="00F17E51">
        <w:rPr>
          <w:rFonts w:ascii="Times New Roman" w:hAnsi="Times New Roman" w:cs="Times New Roman"/>
          <w:sz w:val="28"/>
          <w:szCs w:val="28"/>
          <w:highlight w:val="magenta"/>
          <w:u w:val="single"/>
          <w:lang w:val="en-US"/>
        </w:rPr>
        <w:t>i</w:t>
      </w:r>
      <w:proofErr w:type="spellEnd"/>
      <w:proofErr w:type="gramEnd"/>
      <w:r w:rsidR="00F17E51" w:rsidRPr="00F17E51">
        <w:rPr>
          <w:rFonts w:ascii="Times New Roman" w:hAnsi="Times New Roman" w:cs="Times New Roman"/>
          <w:sz w:val="28"/>
          <w:szCs w:val="28"/>
          <w:highlight w:val="magenta"/>
          <w:u w:val="single"/>
        </w:rPr>
        <w:t>. Примеры включают эпизодические боли и мигрени</w:t>
      </w:r>
    </w:p>
    <w:p w:rsidR="00F17E51" w:rsidRPr="00F17E51" w:rsidRDefault="00F17E51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E51" w:rsidRDefault="00F17E51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E5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В. Вторичными болями называются боли …</w:t>
      </w:r>
    </w:p>
    <w:p w:rsidR="00F17E51" w:rsidRPr="00F17E51" w:rsidRDefault="00B66DCF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202" style="position:absolute;left:0;text-align:left;margin-left:366.45pt;margin-top:2.45pt;width:153.6pt;height:28.6pt;z-index:251661312">
            <v:textbox>
              <w:txbxContent>
                <w:p w:rsidR="00F17E51" w:rsidRPr="00162D35" w:rsidRDefault="00F17E51" w:rsidP="00F17E51">
                  <w:pPr>
                    <w:rPr>
                      <w:rFonts w:ascii="Times New Roman" w:hAnsi="Times New Roman" w:cs="Times New Roman"/>
                    </w:rPr>
                  </w:pPr>
                  <w:r w:rsidRPr="00162D35">
                    <w:rPr>
                      <w:rFonts w:ascii="Times New Roman" w:hAnsi="Times New Roman" w:cs="Times New Roman"/>
                    </w:rPr>
                    <w:t xml:space="preserve">Иллюстративный материал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4" type="#_x0000_t32" style="position:absolute;left:0;text-align:left;margin-left:314.7pt;margin-top:8.3pt;width:48pt;height:12pt;z-index:251665408" o:connectortype="straight">
            <v:stroke endarrow="block"/>
          </v:shape>
        </w:pict>
      </w:r>
      <w:proofErr w:type="spellStart"/>
      <w:proofErr w:type="gramStart"/>
      <w:r w:rsidR="00F17E51" w:rsidRPr="00F17E51">
        <w:rPr>
          <w:rFonts w:ascii="Times New Roman" w:hAnsi="Times New Roman" w:cs="Times New Roman"/>
          <w:sz w:val="28"/>
          <w:szCs w:val="28"/>
          <w:highlight w:val="magenta"/>
          <w:u w:val="single"/>
          <w:lang w:val="en-US"/>
        </w:rPr>
        <w:t>i</w:t>
      </w:r>
      <w:proofErr w:type="spellEnd"/>
      <w:proofErr w:type="gramEnd"/>
      <w:r w:rsidR="00F17E51" w:rsidRPr="00F17E51">
        <w:rPr>
          <w:rFonts w:ascii="Times New Roman" w:hAnsi="Times New Roman" w:cs="Times New Roman"/>
          <w:sz w:val="28"/>
          <w:szCs w:val="28"/>
          <w:highlight w:val="magenta"/>
          <w:u w:val="single"/>
        </w:rPr>
        <w:t>. Примерами служат опухоли мозга, инфекции и т.д.</w:t>
      </w:r>
    </w:p>
    <w:p w:rsidR="00F17E51" w:rsidRPr="00F17E51" w:rsidRDefault="00F17E51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03E" w:rsidRDefault="005020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203E" w:rsidRDefault="0050203E" w:rsidP="00C45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статьи необходимо помнить о причинах, из-за которых ваша статья может быть отклонена на этапе </w:t>
      </w:r>
      <w:r w:rsidRPr="00B129A2">
        <w:rPr>
          <w:rFonts w:ascii="Times New Roman" w:hAnsi="Times New Roman" w:cs="Times New Roman"/>
          <w:sz w:val="28"/>
          <w:szCs w:val="28"/>
        </w:rPr>
        <w:t>предварительного обзора статьи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BF2" w:rsidRPr="00B129A2" w:rsidRDefault="00EC1C69" w:rsidP="00C457D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t xml:space="preserve">несоблюдение принципов журнала по форматированию 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>макета</w:t>
      </w:r>
      <w:r w:rsidRPr="00B129A2">
        <w:rPr>
          <w:rFonts w:ascii="Times New Roman" w:hAnsi="Times New Roman" w:cs="Times New Roman"/>
          <w:sz w:val="28"/>
          <w:szCs w:val="28"/>
        </w:rPr>
        <w:t xml:space="preserve"> статьи;</w:t>
      </w:r>
    </w:p>
    <w:p w:rsidR="00567BF2" w:rsidRPr="00B129A2" w:rsidRDefault="00EC1C69" w:rsidP="00C457D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t xml:space="preserve">превышение максимальной 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>длины</w:t>
      </w:r>
      <w:r w:rsidRPr="00B129A2">
        <w:rPr>
          <w:rFonts w:ascii="Times New Roman" w:hAnsi="Times New Roman" w:cs="Times New Roman"/>
          <w:sz w:val="28"/>
          <w:szCs w:val="28"/>
        </w:rPr>
        <w:t xml:space="preserve"> статьи;</w:t>
      </w:r>
    </w:p>
    <w:p w:rsidR="00567BF2" w:rsidRPr="00B129A2" w:rsidRDefault="00EC1C69" w:rsidP="00C457D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направленность </w:t>
      </w:r>
      <w:r w:rsidRPr="00B129A2">
        <w:rPr>
          <w:rFonts w:ascii="Times New Roman" w:hAnsi="Times New Roman" w:cs="Times New Roman"/>
          <w:sz w:val="28"/>
          <w:szCs w:val="28"/>
        </w:rPr>
        <w:t>статьи находится вне рамок предметных областей журнала;</w:t>
      </w:r>
    </w:p>
    <w:p w:rsidR="00567BF2" w:rsidRPr="00B129A2" w:rsidRDefault="00EC1C69" w:rsidP="00C457D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t>такие характеристики содержания статьи, как:</w:t>
      </w:r>
    </w:p>
    <w:p w:rsidR="00567BF2" w:rsidRPr="00B129A2" w:rsidRDefault="00EC1C69" w:rsidP="00C457DF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t>«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>локальная</w:t>
      </w:r>
      <w:r w:rsidRPr="00B129A2">
        <w:rPr>
          <w:rFonts w:ascii="Times New Roman" w:hAnsi="Times New Roman" w:cs="Times New Roman"/>
          <w:sz w:val="28"/>
          <w:szCs w:val="28"/>
        </w:rPr>
        <w:t>» проблематика;</w:t>
      </w:r>
    </w:p>
    <w:p w:rsidR="00567BF2" w:rsidRPr="00B129A2" w:rsidRDefault="00EC1C69" w:rsidP="00C457DF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t xml:space="preserve">материал статьи - 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>обычное</w:t>
      </w:r>
      <w:r w:rsidRPr="00B129A2">
        <w:rPr>
          <w:rFonts w:ascii="Times New Roman" w:hAnsi="Times New Roman" w:cs="Times New Roman"/>
          <w:sz w:val="28"/>
          <w:szCs w:val="28"/>
        </w:rPr>
        <w:t xml:space="preserve"> применение известных методов;</w:t>
      </w:r>
    </w:p>
    <w:p w:rsidR="00567BF2" w:rsidRDefault="00EC1C69" w:rsidP="00C457DF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A2">
        <w:rPr>
          <w:rFonts w:ascii="Times New Roman" w:hAnsi="Times New Roman" w:cs="Times New Roman"/>
          <w:sz w:val="28"/>
          <w:szCs w:val="28"/>
        </w:rPr>
        <w:lastRenderedPageBreak/>
        <w:t xml:space="preserve">новизна и значение </w:t>
      </w:r>
      <w:r w:rsidRPr="00B129A2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B129A2">
        <w:rPr>
          <w:rFonts w:ascii="Times New Roman" w:hAnsi="Times New Roman" w:cs="Times New Roman"/>
          <w:b/>
          <w:bCs/>
          <w:sz w:val="28"/>
          <w:szCs w:val="28"/>
        </w:rPr>
        <w:t>очевидны</w:t>
      </w:r>
      <w:proofErr w:type="gramEnd"/>
      <w:r w:rsidRPr="00B1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9A2">
        <w:rPr>
          <w:rFonts w:ascii="Times New Roman" w:hAnsi="Times New Roman" w:cs="Times New Roman"/>
          <w:sz w:val="28"/>
          <w:szCs w:val="28"/>
        </w:rPr>
        <w:t>или недостаточно хорошо обоснованы.</w:t>
      </w:r>
    </w:p>
    <w:p w:rsidR="00C457DF" w:rsidRPr="0050203E" w:rsidRDefault="00C457DF" w:rsidP="005020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03E">
        <w:rPr>
          <w:rFonts w:ascii="Times New Roman" w:hAnsi="Times New Roman" w:cs="Times New Roman"/>
          <w:sz w:val="28"/>
          <w:szCs w:val="28"/>
        </w:rPr>
        <w:t xml:space="preserve">Навык написания статей – то, чему учатся длительное время, это не врожденный дар. Самое главное это практика, </w:t>
      </w:r>
      <w:r w:rsidR="0050203E">
        <w:rPr>
          <w:rFonts w:ascii="Times New Roman" w:hAnsi="Times New Roman" w:cs="Times New Roman"/>
          <w:sz w:val="28"/>
          <w:szCs w:val="28"/>
        </w:rPr>
        <w:t>вычитка текста</w:t>
      </w:r>
      <w:r w:rsidRPr="0050203E">
        <w:rPr>
          <w:rFonts w:ascii="Times New Roman" w:hAnsi="Times New Roman" w:cs="Times New Roman"/>
          <w:sz w:val="28"/>
          <w:szCs w:val="28"/>
        </w:rPr>
        <w:t xml:space="preserve"> и безжалостность по отношению в свое</w:t>
      </w:r>
      <w:r w:rsidR="0050203E">
        <w:rPr>
          <w:rFonts w:ascii="Times New Roman" w:hAnsi="Times New Roman" w:cs="Times New Roman"/>
          <w:sz w:val="28"/>
          <w:szCs w:val="28"/>
        </w:rPr>
        <w:t>й</w:t>
      </w:r>
      <w:r w:rsidRPr="0050203E">
        <w:rPr>
          <w:rFonts w:ascii="Times New Roman" w:hAnsi="Times New Roman" w:cs="Times New Roman"/>
          <w:sz w:val="28"/>
          <w:szCs w:val="28"/>
        </w:rPr>
        <w:t xml:space="preserve"> </w:t>
      </w:r>
      <w:r w:rsidR="0050203E">
        <w:rPr>
          <w:rFonts w:ascii="Times New Roman" w:hAnsi="Times New Roman" w:cs="Times New Roman"/>
          <w:sz w:val="28"/>
          <w:szCs w:val="28"/>
        </w:rPr>
        <w:t>работе</w:t>
      </w:r>
      <w:r w:rsidRPr="0050203E">
        <w:rPr>
          <w:rFonts w:ascii="Times New Roman" w:hAnsi="Times New Roman" w:cs="Times New Roman"/>
          <w:sz w:val="28"/>
          <w:szCs w:val="28"/>
        </w:rPr>
        <w:t>. Зачастую самым сложным моментом является удаление той или ин</w:t>
      </w:r>
      <w:r w:rsidR="0050203E">
        <w:rPr>
          <w:rFonts w:ascii="Times New Roman" w:hAnsi="Times New Roman" w:cs="Times New Roman"/>
          <w:sz w:val="28"/>
          <w:szCs w:val="28"/>
        </w:rPr>
        <w:t xml:space="preserve">ой части </w:t>
      </w:r>
      <w:proofErr w:type="gramStart"/>
      <w:r w:rsidR="0050203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62D35">
        <w:rPr>
          <w:rFonts w:ascii="Times New Roman" w:hAnsi="Times New Roman" w:cs="Times New Roman"/>
          <w:sz w:val="28"/>
          <w:szCs w:val="28"/>
        </w:rPr>
        <w:t>,</w:t>
      </w:r>
      <w:r w:rsidR="0050203E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="0050203E">
        <w:rPr>
          <w:rFonts w:ascii="Times New Roman" w:hAnsi="Times New Roman" w:cs="Times New Roman"/>
          <w:sz w:val="28"/>
          <w:szCs w:val="28"/>
        </w:rPr>
        <w:t>готовой</w:t>
      </w:r>
      <w:proofErr w:type="gramEnd"/>
      <w:r w:rsidR="00162D35">
        <w:rPr>
          <w:rFonts w:ascii="Times New Roman" w:hAnsi="Times New Roman" w:cs="Times New Roman"/>
          <w:sz w:val="28"/>
          <w:szCs w:val="28"/>
        </w:rPr>
        <w:t>,</w:t>
      </w:r>
      <w:r w:rsidR="0050203E">
        <w:rPr>
          <w:rFonts w:ascii="Times New Roman" w:hAnsi="Times New Roman" w:cs="Times New Roman"/>
          <w:sz w:val="28"/>
          <w:szCs w:val="28"/>
        </w:rPr>
        <w:t xml:space="preserve"> статьи, но, в большинстве случаев, подобная деятельность служит во благо. </w:t>
      </w:r>
      <w:r w:rsidR="008B704E">
        <w:rPr>
          <w:rFonts w:ascii="Times New Roman" w:hAnsi="Times New Roman" w:cs="Times New Roman"/>
          <w:sz w:val="28"/>
          <w:szCs w:val="28"/>
        </w:rPr>
        <w:t>Хорошие авторы</w:t>
      </w:r>
      <w:r w:rsidRPr="0050203E">
        <w:rPr>
          <w:rFonts w:ascii="Times New Roman" w:hAnsi="Times New Roman" w:cs="Times New Roman"/>
          <w:sz w:val="28"/>
          <w:szCs w:val="28"/>
        </w:rPr>
        <w:t xml:space="preserve"> пиш</w:t>
      </w:r>
      <w:r w:rsidR="008B704E">
        <w:rPr>
          <w:rFonts w:ascii="Times New Roman" w:hAnsi="Times New Roman" w:cs="Times New Roman"/>
          <w:sz w:val="28"/>
          <w:szCs w:val="28"/>
        </w:rPr>
        <w:t>ут</w:t>
      </w:r>
      <w:r w:rsidRPr="0050203E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8B704E">
        <w:rPr>
          <w:rFonts w:ascii="Times New Roman" w:hAnsi="Times New Roman" w:cs="Times New Roman"/>
          <w:sz w:val="28"/>
          <w:szCs w:val="28"/>
        </w:rPr>
        <w:t>их</w:t>
      </w:r>
      <w:r w:rsidRPr="0050203E">
        <w:rPr>
          <w:rFonts w:ascii="Times New Roman" w:hAnsi="Times New Roman" w:cs="Times New Roman"/>
          <w:sz w:val="28"/>
          <w:szCs w:val="28"/>
        </w:rPr>
        <w:t xml:space="preserve"> читали и цитировали, а не ради самого факта печати в журнале.</w:t>
      </w:r>
      <w:r w:rsidR="008B704E">
        <w:rPr>
          <w:rFonts w:ascii="Times New Roman" w:hAnsi="Times New Roman" w:cs="Times New Roman"/>
          <w:sz w:val="28"/>
          <w:szCs w:val="28"/>
        </w:rPr>
        <w:t xml:space="preserve"> Написание статьи – долгая, кропотливая работа, порой занимающая несколько месяцев, возможно и лет, с проведением всех необходимых экспериментов, исследований и выборок, с изучением и непременным критическим анализом имеющейся литературы. </w:t>
      </w:r>
      <w:r w:rsidR="0050203E">
        <w:rPr>
          <w:rFonts w:ascii="Times New Roman" w:hAnsi="Times New Roman" w:cs="Times New Roman"/>
          <w:sz w:val="28"/>
          <w:szCs w:val="28"/>
        </w:rPr>
        <w:t xml:space="preserve"> </w:t>
      </w:r>
      <w:r w:rsidR="008B704E">
        <w:rPr>
          <w:rFonts w:ascii="Times New Roman" w:hAnsi="Times New Roman" w:cs="Times New Roman"/>
          <w:sz w:val="28"/>
          <w:szCs w:val="28"/>
        </w:rPr>
        <w:t>Только после этого можно делать вывод об актуальности и необходимости написания вашей статьи.</w:t>
      </w:r>
    </w:p>
    <w:p w:rsidR="000A6264" w:rsidRDefault="000A6264" w:rsidP="00C4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6264" w:rsidRPr="00B129A2" w:rsidRDefault="000A6264" w:rsidP="00C457DF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6264" w:rsidRPr="00E562FB" w:rsidRDefault="000A6264" w:rsidP="00C457DF">
      <w:pPr>
        <w:pStyle w:val="2"/>
        <w:numPr>
          <w:ilvl w:val="0"/>
          <w:numId w:val="24"/>
        </w:numPr>
        <w:rPr>
          <w:rFonts w:ascii="Times New Roman" w:hAnsi="Times New Roman"/>
          <w:iCs w:val="0"/>
        </w:rPr>
      </w:pPr>
      <w:bookmarkStart w:id="0" w:name="_Toc318561646"/>
      <w:r w:rsidRPr="00E562FB">
        <w:rPr>
          <w:rFonts w:ascii="Times New Roman" w:hAnsi="Times New Roman"/>
          <w:iCs w:val="0"/>
        </w:rPr>
        <w:t>СПИСОК ИСПОЛЬЗОВАННОЙ ЛИТЕРАТУРЫ</w:t>
      </w:r>
      <w:bookmarkEnd w:id="0"/>
    </w:p>
    <w:p w:rsidR="000A6264" w:rsidRPr="00E562FB" w:rsidRDefault="000A6264" w:rsidP="00C457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264" w:rsidRPr="00E562FB" w:rsidRDefault="000A6264" w:rsidP="00C457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</w:pPr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>Council of Biology Editors: Proposed definition of a primary publication. Newsletter, Council of Biology Editors (1968)</w:t>
      </w:r>
    </w:p>
    <w:p w:rsidR="000A6264" w:rsidRPr="00E562FB" w:rsidRDefault="000A6264" w:rsidP="00C457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</w:pPr>
      <w:proofErr w:type="spellStart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>Derntl</w:t>
      </w:r>
      <w:proofErr w:type="spellEnd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>, Michael (2009). «Basics of Research Paper Writing and Publishing». Unpublished manuscript, Faculty of Computer Science, University of Vienna &lt;http://gruppe.wst.univie.ac.at/~derntl/papers/paperwriting.pdf&gt;</w:t>
      </w:r>
    </w:p>
    <w:p w:rsidR="000A6264" w:rsidRPr="00E562FB" w:rsidRDefault="000A6264" w:rsidP="00C457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</w:pPr>
      <w:proofErr w:type="spellStart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>Nikolov</w:t>
      </w:r>
      <w:proofErr w:type="spellEnd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 xml:space="preserve">, </w:t>
      </w:r>
      <w:proofErr w:type="spellStart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>Plamen</w:t>
      </w:r>
      <w:proofErr w:type="spellEnd"/>
      <w:r w:rsidRPr="00E562FB">
        <w:rPr>
          <w:rFonts w:ascii="Times New Roman" w:eastAsia="Calibri" w:hAnsi="Times New Roman" w:cs="Times New Roman"/>
          <w:color w:val="000000"/>
          <w:sz w:val="28"/>
          <w:szCs w:val="26"/>
          <w:lang w:val="en-US"/>
        </w:rPr>
        <w:t xml:space="preserve"> (2010) «Writing tips for economics research papers». Harvard Economics Department, April 23, 2010</w:t>
      </w:r>
    </w:p>
    <w:p w:rsidR="000A6264" w:rsidRPr="00162D35" w:rsidRDefault="000A6264" w:rsidP="00C457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Pekka</w:t>
      </w:r>
      <w:proofErr w:type="spellEnd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Belt, </w:t>
      </w:r>
      <w:proofErr w:type="spell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Matti</w:t>
      </w:r>
      <w:proofErr w:type="spellEnd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Mottonen</w:t>
      </w:r>
      <w:proofErr w:type="spellEnd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Janne</w:t>
      </w:r>
      <w:proofErr w:type="spellEnd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Harkonen</w:t>
      </w:r>
      <w:proofErr w:type="spellEnd"/>
      <w:proofErr w:type="gramStart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.(</w:t>
      </w:r>
      <w:proofErr w:type="gramEnd"/>
      <w:r w:rsidRPr="00162D35">
        <w:rPr>
          <w:rFonts w:ascii="Times New Roman" w:eastAsia="Calibri" w:hAnsi="Times New Roman" w:cs="Times New Roman"/>
          <w:sz w:val="28"/>
          <w:szCs w:val="28"/>
          <w:lang w:val="en-US"/>
        </w:rPr>
        <w:t>2010) «Tips for writing scientific journal articles». Industrial Engineering and Management Working Papers 2011 / 5.</w:t>
      </w:r>
    </w:p>
    <w:p w:rsidR="00162D35" w:rsidRPr="00162D35" w:rsidRDefault="00162D35" w:rsidP="00162D35">
      <w:pPr>
        <w:pStyle w:val="a3"/>
        <w:shd w:val="clear" w:color="auto" w:fill="F9FBFC"/>
        <w:spacing w:before="15" w:after="315" w:line="360" w:lineRule="atLeast"/>
        <w:jc w:val="both"/>
        <w:textAlignment w:val="center"/>
        <w:rPr>
          <w:rFonts w:ascii="Times New Roman" w:eastAsia="Arial Unicode MS" w:hAnsi="Times New Roman" w:cs="Times New Roman"/>
          <w:bCs/>
          <w:sz w:val="28"/>
          <w:szCs w:val="28"/>
          <w:lang w:val="tr-TR"/>
        </w:rPr>
      </w:pPr>
      <w:r w:rsidRPr="00162D35">
        <w:rPr>
          <w:rFonts w:ascii="Times New Roman" w:hAnsi="Times New Roman" w:cs="Times New Roman" w:hint="eastAsia"/>
          <w:sz w:val="28"/>
          <w:szCs w:val="28"/>
          <w:lang w:val="en-US"/>
        </w:rPr>
        <w:t>Castle</w:t>
      </w:r>
      <w:r w:rsidRPr="00162D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62D35">
        <w:rPr>
          <w:rFonts w:ascii="Times New Roman" w:eastAsia="Arial Unicode MS" w:hAnsi="Times New Roman" w:cs="Times New Roman" w:hint="eastAsia"/>
          <w:sz w:val="28"/>
          <w:szCs w:val="28"/>
          <w:lang w:val="en-US"/>
        </w:rPr>
        <w:t>R.O</w:t>
      </w:r>
      <w:r w:rsidRPr="00162D35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r w:rsidRPr="00162D35">
        <w:rPr>
          <w:rFonts w:ascii="Times New Roman" w:eastAsia="Arial Unicode MS" w:hAnsi="Times New Roman" w:cs="Times New Roman" w:hint="eastAsia"/>
          <w:sz w:val="28"/>
          <w:szCs w:val="28"/>
          <w:lang w:val="en-US"/>
        </w:rPr>
        <w:t>Murray</w:t>
      </w:r>
      <w:r w:rsidRPr="00162D35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 xml:space="preserve">D.W. </w:t>
        </w:r>
      </w:hyperlink>
      <w:r w:rsidRPr="00162D35">
        <w:rPr>
          <w:rFonts w:ascii="Times New Roman" w:hAnsi="Times New Roman" w:cs="Times New Roman"/>
          <w:sz w:val="28"/>
          <w:szCs w:val="28"/>
          <w:lang w:val="en-US"/>
        </w:rPr>
        <w:t xml:space="preserve">(2011). </w:t>
      </w:r>
      <w:proofErr w:type="spellStart"/>
      <w:r w:rsidRPr="00162D35">
        <w:rPr>
          <w:rFonts w:ascii="Times New Roman" w:eastAsia="Arial Unicode MS" w:hAnsi="Times New Roman" w:cs="Times New Roman"/>
          <w:bCs/>
          <w:kern w:val="36"/>
          <w:sz w:val="28"/>
          <w:szCs w:val="28"/>
          <w:lang w:val="en-US"/>
        </w:rPr>
        <w:t>Keyframe</w:t>
      </w:r>
      <w:proofErr w:type="spellEnd"/>
      <w:r w:rsidRPr="00162D35">
        <w:rPr>
          <w:rFonts w:ascii="Times New Roman" w:eastAsia="Arial Unicode MS" w:hAnsi="Times New Roman" w:cs="Times New Roman"/>
          <w:bCs/>
          <w:kern w:val="36"/>
          <w:sz w:val="28"/>
          <w:szCs w:val="28"/>
          <w:lang w:val="en-US"/>
        </w:rPr>
        <w:t xml:space="preserve">-based recognition and localization during video-rate parallel tracking and mapping. </w:t>
      </w:r>
      <w:hyperlink r:id="rId11" w:tooltip="Go to Image and Vision Computing on SciVerse ScienceDirect" w:history="1">
        <w:proofErr w:type="spellStart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>Image</w:t>
        </w:r>
        <w:proofErr w:type="spellEnd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>and</w:t>
        </w:r>
        <w:proofErr w:type="spellEnd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>Vision</w:t>
        </w:r>
        <w:proofErr w:type="spellEnd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162D35">
          <w:rPr>
            <w:rFonts w:ascii="Times New Roman" w:eastAsia="Arial Unicode MS" w:hAnsi="Times New Roman" w:cs="Times New Roman"/>
            <w:bCs/>
            <w:i/>
            <w:sz w:val="28"/>
            <w:szCs w:val="28"/>
            <w:bdr w:val="none" w:sz="0" w:space="0" w:color="auto" w:frame="1"/>
          </w:rPr>
          <w:t>Computing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  <w:lang w:val="tr-TR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tooltip="Go to table of contents for this volume/issue" w:history="1"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tr-TR"/>
          </w:rPr>
          <w:t>v</w:t>
        </w:r>
        <w:proofErr w:type="spellStart"/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olume</w:t>
        </w:r>
        <w:proofErr w:type="spellEnd"/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 29, </w:t>
        </w:r>
        <w:proofErr w:type="spellStart"/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Issue</w:t>
        </w:r>
        <w:proofErr w:type="spellEnd"/>
        <w:r w:rsidRPr="00162D35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Pr="00162D35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val="tr-TR"/>
        </w:rPr>
        <w:t xml:space="preserve"> p</w:t>
      </w:r>
      <w:proofErr w:type="spellStart"/>
      <w:r w:rsidRPr="00162D35">
        <w:rPr>
          <w:rFonts w:ascii="Times New Roman" w:eastAsia="Arial Unicode MS" w:hAnsi="Times New Roman" w:cs="Times New Roman"/>
          <w:sz w:val="28"/>
          <w:szCs w:val="28"/>
        </w:rPr>
        <w:t>ages</w:t>
      </w:r>
      <w:proofErr w:type="spellEnd"/>
      <w:r w:rsidRPr="00162D35">
        <w:rPr>
          <w:rFonts w:ascii="Times New Roman" w:eastAsia="Arial Unicode MS" w:hAnsi="Times New Roman" w:cs="Times New Roman"/>
          <w:sz w:val="28"/>
          <w:szCs w:val="28"/>
        </w:rPr>
        <w:t xml:space="preserve"> 524–532</w:t>
      </w:r>
    </w:p>
    <w:p w:rsidR="00162D35" w:rsidRPr="00162D35" w:rsidRDefault="00162D35" w:rsidP="00162D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162D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Runnels, V., </w:t>
      </w:r>
      <w:proofErr w:type="spellStart"/>
      <w:r w:rsidRPr="00162D35">
        <w:rPr>
          <w:rFonts w:ascii="Times New Roman" w:hAnsi="Times New Roman" w:cs="Times New Roman"/>
          <w:color w:val="000000"/>
          <w:sz w:val="28"/>
          <w:szCs w:val="28"/>
          <w:lang w:val="en-US"/>
        </w:rPr>
        <w:t>Carrera</w:t>
      </w:r>
      <w:proofErr w:type="spellEnd"/>
      <w:r w:rsidRPr="00162D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P.M. (2012). </w:t>
      </w:r>
      <w:r w:rsidRPr="00162D35">
        <w:rPr>
          <w:rFonts w:ascii="Times New Roman" w:hAnsi="Times New Roman" w:cs="Times New Roman"/>
          <w:sz w:val="28"/>
          <w:szCs w:val="28"/>
          <w:lang w:val="en-US"/>
        </w:rPr>
        <w:t xml:space="preserve">Why do patients engage in medical tourism? </w:t>
      </w:r>
      <w:proofErr w:type="spellStart"/>
      <w:r w:rsidRPr="00162D35">
        <w:rPr>
          <w:rFonts w:ascii="Times New Roman" w:hAnsi="Times New Roman" w:cs="Times New Roman"/>
          <w:i/>
          <w:sz w:val="28"/>
          <w:szCs w:val="28"/>
        </w:rPr>
        <w:t>Maturitas</w:t>
      </w:r>
      <w:proofErr w:type="spellEnd"/>
      <w:r w:rsidRPr="00162D35">
        <w:rPr>
          <w:rFonts w:ascii="Times New Roman" w:hAnsi="Times New Roman" w:cs="Times New Roman"/>
          <w:i/>
          <w:sz w:val="28"/>
          <w:szCs w:val="28"/>
          <w:lang w:val="en-US"/>
        </w:rPr>
        <w:t>, vol. 73, pages 300-304</w:t>
      </w:r>
    </w:p>
    <w:p w:rsidR="00162D35" w:rsidRPr="00162D35" w:rsidRDefault="00162D35" w:rsidP="00162D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spellStart"/>
      <w:r w:rsidRPr="00162D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Sainani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K., (2012). Writing in the Science. </w:t>
      </w:r>
      <w:r w:rsidRPr="00162D35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Stanford School of Medicine</w:t>
      </w:r>
    </w:p>
    <w:p w:rsidR="00162D35" w:rsidRPr="00162D35" w:rsidRDefault="00162D35" w:rsidP="00162D3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referencing guide, retrieved 11.03.2013 from </w:t>
      </w:r>
      <w:r w:rsidRPr="00162D35">
        <w:rPr>
          <w:rFonts w:ascii="Times New Roman" w:hAnsi="Times New Roman" w:cs="Times New Roman"/>
          <w:sz w:val="28"/>
          <w:szCs w:val="28"/>
          <w:lang w:val="en-US"/>
        </w:rPr>
        <w:t>http://www.library.mun.ca/guides/howto/apa.php</w:t>
      </w:r>
    </w:p>
    <w:p w:rsidR="00162D35" w:rsidRPr="00162D35" w:rsidRDefault="00162D35" w:rsidP="00162D3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Harvard referencing guide, retrieved 11.03.2013 from </w:t>
      </w:r>
      <w:hyperlink r:id="rId13" w:history="1">
        <w:r w:rsidRPr="00162D3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http://guides.is.uwa.edu.au/harvard</w:t>
        </w:r>
      </w:hyperlink>
      <w:r w:rsidRPr="00162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2D35" w:rsidRPr="00162D35" w:rsidRDefault="00162D35" w:rsidP="00162D35">
      <w:pPr>
        <w:pStyle w:val="a3"/>
        <w:shd w:val="clear" w:color="auto" w:fill="F9FBFC"/>
        <w:spacing w:before="100" w:beforeAutospacing="1" w:after="315" w:line="360" w:lineRule="atLeast"/>
        <w:jc w:val="both"/>
        <w:textAlignment w:val="center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B129A2" w:rsidRPr="00162D35" w:rsidRDefault="00B129A2" w:rsidP="00C457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D35" w:rsidRPr="00162D35" w:rsidRDefault="00162D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D35" w:rsidRPr="00162D35" w:rsidSect="00C45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12043"/>
    <w:multiLevelType w:val="hybridMultilevel"/>
    <w:tmpl w:val="CC90C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10F3EF"/>
    <w:multiLevelType w:val="hybridMultilevel"/>
    <w:tmpl w:val="D9BF2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E9BEC8"/>
    <w:multiLevelType w:val="hybridMultilevel"/>
    <w:tmpl w:val="5D5FAFD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7576C"/>
    <w:multiLevelType w:val="hybridMultilevel"/>
    <w:tmpl w:val="214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2134E"/>
    <w:multiLevelType w:val="multilevel"/>
    <w:tmpl w:val="902EAE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5">
    <w:nsid w:val="0E0930F6"/>
    <w:multiLevelType w:val="hybridMultilevel"/>
    <w:tmpl w:val="10503C72"/>
    <w:lvl w:ilvl="0" w:tplc="D2188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D3CFE"/>
    <w:multiLevelType w:val="multilevel"/>
    <w:tmpl w:val="19AE7F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366A5E"/>
    <w:multiLevelType w:val="hybridMultilevel"/>
    <w:tmpl w:val="06843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72667D"/>
    <w:multiLevelType w:val="multilevel"/>
    <w:tmpl w:val="2A0A31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9">
    <w:nsid w:val="19F62F83"/>
    <w:multiLevelType w:val="hybridMultilevel"/>
    <w:tmpl w:val="D9401154"/>
    <w:lvl w:ilvl="0" w:tplc="44E2F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E7162">
      <w:start w:val="12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E8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AA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01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66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E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CC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AC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0855FC"/>
    <w:multiLevelType w:val="hybridMultilevel"/>
    <w:tmpl w:val="DE3A108A"/>
    <w:lvl w:ilvl="0" w:tplc="F9525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AAF8E">
      <w:start w:val="21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6C1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AD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65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6C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06B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6B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63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E7077F5"/>
    <w:multiLevelType w:val="hybridMultilevel"/>
    <w:tmpl w:val="9E84B346"/>
    <w:lvl w:ilvl="0" w:tplc="13B46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02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6D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02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587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2F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60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6A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6A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00D51CD"/>
    <w:multiLevelType w:val="hybridMultilevel"/>
    <w:tmpl w:val="B3F0A674"/>
    <w:lvl w:ilvl="0" w:tplc="2C24C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88E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2C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84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E2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80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6E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A2A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48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E52BEE"/>
    <w:multiLevelType w:val="hybridMultilevel"/>
    <w:tmpl w:val="06BA497C"/>
    <w:lvl w:ilvl="0" w:tplc="8F228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CE3FA">
      <w:start w:val="12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AD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6B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662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40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AE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EC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E0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4276F"/>
    <w:multiLevelType w:val="hybridMultilevel"/>
    <w:tmpl w:val="2AA8B480"/>
    <w:lvl w:ilvl="0" w:tplc="4642D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7EDD48">
      <w:start w:val="120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85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22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83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301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43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85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ED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F96B14"/>
    <w:multiLevelType w:val="hybridMultilevel"/>
    <w:tmpl w:val="64AC870C"/>
    <w:lvl w:ilvl="0" w:tplc="49A22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49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66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AD8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A42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01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E4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CD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2A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833794A"/>
    <w:multiLevelType w:val="hybridMultilevel"/>
    <w:tmpl w:val="9CDAFC1E"/>
    <w:lvl w:ilvl="0" w:tplc="92204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2AACE">
      <w:start w:val="15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22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E4D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0B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4F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05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E2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47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1D64F8"/>
    <w:multiLevelType w:val="hybridMultilevel"/>
    <w:tmpl w:val="91B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93EE0"/>
    <w:multiLevelType w:val="hybridMultilevel"/>
    <w:tmpl w:val="B2C8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7401B"/>
    <w:multiLevelType w:val="hybridMultilevel"/>
    <w:tmpl w:val="C31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D1475"/>
    <w:multiLevelType w:val="hybridMultilevel"/>
    <w:tmpl w:val="F4B43FA2"/>
    <w:lvl w:ilvl="0" w:tplc="A81CE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8A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8D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24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C1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41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CD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CE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66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24A622E"/>
    <w:multiLevelType w:val="hybridMultilevel"/>
    <w:tmpl w:val="6FF6BB56"/>
    <w:lvl w:ilvl="0" w:tplc="441AE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A98FE">
      <w:start w:val="21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08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CA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25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41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243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B41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C2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4FA66A4"/>
    <w:multiLevelType w:val="multilevel"/>
    <w:tmpl w:val="FDD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5744"/>
    <w:multiLevelType w:val="hybridMultilevel"/>
    <w:tmpl w:val="45DD0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C4CC53"/>
    <w:multiLevelType w:val="hybridMultilevel"/>
    <w:tmpl w:val="4800DC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5A1BC9"/>
    <w:multiLevelType w:val="hybridMultilevel"/>
    <w:tmpl w:val="39FE527C"/>
    <w:lvl w:ilvl="0" w:tplc="1B74B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2B5EC"/>
    <w:multiLevelType w:val="hybridMultilevel"/>
    <w:tmpl w:val="F7A34D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812F3"/>
    <w:multiLevelType w:val="hybridMultilevel"/>
    <w:tmpl w:val="B8BFFD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7E4487"/>
    <w:multiLevelType w:val="hybridMultilevel"/>
    <w:tmpl w:val="F72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D7B81"/>
    <w:multiLevelType w:val="multilevel"/>
    <w:tmpl w:val="6C06A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6941AE7"/>
    <w:multiLevelType w:val="hybridMultilevel"/>
    <w:tmpl w:val="77C40A1C"/>
    <w:lvl w:ilvl="0" w:tplc="27404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43682">
      <w:start w:val="120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C79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6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E6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A5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0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C6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CD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696BB4"/>
    <w:multiLevelType w:val="hybridMultilevel"/>
    <w:tmpl w:val="6BE6C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6513B4"/>
    <w:multiLevelType w:val="hybridMultilevel"/>
    <w:tmpl w:val="3DB49D1A"/>
    <w:lvl w:ilvl="0" w:tplc="74DA6E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43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6A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AA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8D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8A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209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03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0B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ADF36CC"/>
    <w:multiLevelType w:val="hybridMultilevel"/>
    <w:tmpl w:val="C032D338"/>
    <w:lvl w:ilvl="0" w:tplc="BF663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2CE06">
      <w:start w:val="120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87582">
      <w:start w:val="120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02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265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9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81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03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8C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C6934A0"/>
    <w:multiLevelType w:val="hybridMultilevel"/>
    <w:tmpl w:val="1C00A3F0"/>
    <w:lvl w:ilvl="0" w:tplc="DF16E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EF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02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E5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BA9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8E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08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49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40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636301D"/>
    <w:multiLevelType w:val="hybridMultilevel"/>
    <w:tmpl w:val="37DB214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F12782"/>
    <w:multiLevelType w:val="hybridMultilevel"/>
    <w:tmpl w:val="CE6E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27"/>
  </w:num>
  <w:num w:numId="5">
    <w:abstractNumId w:val="23"/>
  </w:num>
  <w:num w:numId="6">
    <w:abstractNumId w:val="0"/>
  </w:num>
  <w:num w:numId="7">
    <w:abstractNumId w:val="24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30"/>
  </w:num>
  <w:num w:numId="13">
    <w:abstractNumId w:val="14"/>
  </w:num>
  <w:num w:numId="14">
    <w:abstractNumId w:val="11"/>
  </w:num>
  <w:num w:numId="15">
    <w:abstractNumId w:val="32"/>
  </w:num>
  <w:num w:numId="16">
    <w:abstractNumId w:val="15"/>
  </w:num>
  <w:num w:numId="17">
    <w:abstractNumId w:val="10"/>
  </w:num>
  <w:num w:numId="18">
    <w:abstractNumId w:val="34"/>
  </w:num>
  <w:num w:numId="19">
    <w:abstractNumId w:val="20"/>
  </w:num>
  <w:num w:numId="20">
    <w:abstractNumId w:val="16"/>
  </w:num>
  <w:num w:numId="21">
    <w:abstractNumId w:val="33"/>
  </w:num>
  <w:num w:numId="22">
    <w:abstractNumId w:val="21"/>
  </w:num>
  <w:num w:numId="23">
    <w:abstractNumId w:val="36"/>
  </w:num>
  <w:num w:numId="24">
    <w:abstractNumId w:val="25"/>
  </w:num>
  <w:num w:numId="25">
    <w:abstractNumId w:val="28"/>
  </w:num>
  <w:num w:numId="26">
    <w:abstractNumId w:val="22"/>
  </w:num>
  <w:num w:numId="27">
    <w:abstractNumId w:val="19"/>
  </w:num>
  <w:num w:numId="28">
    <w:abstractNumId w:val="29"/>
  </w:num>
  <w:num w:numId="29">
    <w:abstractNumId w:val="6"/>
  </w:num>
  <w:num w:numId="30">
    <w:abstractNumId w:val="17"/>
  </w:num>
  <w:num w:numId="31">
    <w:abstractNumId w:val="12"/>
  </w:num>
  <w:num w:numId="32">
    <w:abstractNumId w:val="18"/>
  </w:num>
  <w:num w:numId="33">
    <w:abstractNumId w:val="4"/>
  </w:num>
  <w:num w:numId="34">
    <w:abstractNumId w:val="8"/>
  </w:num>
  <w:num w:numId="35">
    <w:abstractNumId w:val="7"/>
  </w:num>
  <w:num w:numId="36">
    <w:abstractNumId w:val="3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E9"/>
    <w:rsid w:val="00005EE6"/>
    <w:rsid w:val="00020345"/>
    <w:rsid w:val="00037268"/>
    <w:rsid w:val="00071B41"/>
    <w:rsid w:val="000A6264"/>
    <w:rsid w:val="000F3DA9"/>
    <w:rsid w:val="00112D15"/>
    <w:rsid w:val="00162D35"/>
    <w:rsid w:val="001A1751"/>
    <w:rsid w:val="001A505A"/>
    <w:rsid w:val="001D6C37"/>
    <w:rsid w:val="001D7029"/>
    <w:rsid w:val="001E2739"/>
    <w:rsid w:val="002C2C8A"/>
    <w:rsid w:val="002F4E39"/>
    <w:rsid w:val="003257D0"/>
    <w:rsid w:val="003447CA"/>
    <w:rsid w:val="00377223"/>
    <w:rsid w:val="00480737"/>
    <w:rsid w:val="004A195D"/>
    <w:rsid w:val="004D779C"/>
    <w:rsid w:val="004E62FC"/>
    <w:rsid w:val="0050203E"/>
    <w:rsid w:val="0054581E"/>
    <w:rsid w:val="00567BF2"/>
    <w:rsid w:val="005E75F4"/>
    <w:rsid w:val="006507AF"/>
    <w:rsid w:val="006547E9"/>
    <w:rsid w:val="006F6E03"/>
    <w:rsid w:val="00766032"/>
    <w:rsid w:val="00770B69"/>
    <w:rsid w:val="00777BE3"/>
    <w:rsid w:val="007E03D5"/>
    <w:rsid w:val="00816A7F"/>
    <w:rsid w:val="00866EDD"/>
    <w:rsid w:val="00876871"/>
    <w:rsid w:val="00890911"/>
    <w:rsid w:val="008B704E"/>
    <w:rsid w:val="00954C7E"/>
    <w:rsid w:val="009A5704"/>
    <w:rsid w:val="009A788B"/>
    <w:rsid w:val="009E7C1D"/>
    <w:rsid w:val="00A41C08"/>
    <w:rsid w:val="00A41FF0"/>
    <w:rsid w:val="00A43C6B"/>
    <w:rsid w:val="00A70045"/>
    <w:rsid w:val="00A87A84"/>
    <w:rsid w:val="00B129A2"/>
    <w:rsid w:val="00B14F0D"/>
    <w:rsid w:val="00B63582"/>
    <w:rsid w:val="00B66DCF"/>
    <w:rsid w:val="00BA4325"/>
    <w:rsid w:val="00C251E2"/>
    <w:rsid w:val="00C457DF"/>
    <w:rsid w:val="00C769BC"/>
    <w:rsid w:val="00CB2CAE"/>
    <w:rsid w:val="00CF3A79"/>
    <w:rsid w:val="00D5697C"/>
    <w:rsid w:val="00D6003A"/>
    <w:rsid w:val="00DB5264"/>
    <w:rsid w:val="00E01EAA"/>
    <w:rsid w:val="00E170A2"/>
    <w:rsid w:val="00EB605A"/>
    <w:rsid w:val="00EC1C69"/>
    <w:rsid w:val="00ED1ED7"/>
    <w:rsid w:val="00EE08DB"/>
    <w:rsid w:val="00EF204D"/>
    <w:rsid w:val="00F17E51"/>
    <w:rsid w:val="00F26CC2"/>
    <w:rsid w:val="00F8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2" type="connector" idref="#_x0000_s1034"/>
        <o:r id="V:Rule13" type="connector" idref="#_x0000_s1042"/>
        <o:r id="V:Rule14" type="connector" idref="#_x0000_s1043"/>
        <o:r id="V:Rule15" type="connector" idref="#_x0000_s1036"/>
        <o:r id="V:Rule16" type="connector" idref="#_x0000_s1044"/>
        <o:r id="V:Rule17" type="connector" idref="#_x0000_s1037"/>
        <o:r id="V:Rule18" type="connector" idref="#_x0000_s1033"/>
        <o:r id="V:Rule19" type="connector" idref="#_x0000_s1041"/>
        <o:r id="V:Rule20" type="connector" idref="#_x0000_s1031"/>
        <o:r id="V:Rule21" type="connector" idref="#_x0000_s1040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A"/>
  </w:style>
  <w:style w:type="paragraph" w:styleId="2">
    <w:name w:val="heading 2"/>
    <w:basedOn w:val="a"/>
    <w:next w:val="a"/>
    <w:link w:val="20"/>
    <w:uiPriority w:val="9"/>
    <w:unhideWhenUsed/>
    <w:qFormat/>
    <w:rsid w:val="000A6264"/>
    <w:pPr>
      <w:keepNext/>
      <w:spacing w:before="240" w:after="60" w:line="240" w:lineRule="auto"/>
      <w:ind w:left="1429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D0"/>
    <w:pPr>
      <w:ind w:left="720"/>
      <w:contextualSpacing/>
    </w:pPr>
  </w:style>
  <w:style w:type="paragraph" w:customStyle="1" w:styleId="Default">
    <w:name w:val="Default"/>
    <w:rsid w:val="00D569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62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37722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E62FC"/>
    <w:rPr>
      <w:b/>
      <w:bCs/>
      <w:i w:val="0"/>
      <w:iCs w:val="0"/>
    </w:rPr>
  </w:style>
  <w:style w:type="table" w:styleId="a8">
    <w:name w:val="Table Grid"/>
    <w:basedOn w:val="a1"/>
    <w:uiPriority w:val="59"/>
    <w:rsid w:val="007E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E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2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2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2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1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624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2599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2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1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7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3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0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08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15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08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93408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403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5984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6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7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2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8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6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57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296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558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886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677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5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3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5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4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98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958868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75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91416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01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5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7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9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64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uides.is.uwa.edu.au/harv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262885611000436#fx1" TargetMode="External"/><Relationship Id="rId12" Type="http://schemas.openxmlformats.org/officeDocument/2006/relationships/hyperlink" Target="http://www.sciencedirect.com/science/journal/02628856/29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ncedirect.com/science/journal/0262885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262885611000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bi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федеральный университет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Burmenko-NB</dc:creator>
  <cp:lastModifiedBy>Хайруллина М В</cp:lastModifiedBy>
  <cp:revision>2</cp:revision>
  <dcterms:created xsi:type="dcterms:W3CDTF">2013-06-21T05:14:00Z</dcterms:created>
  <dcterms:modified xsi:type="dcterms:W3CDTF">2013-06-21T05:14:00Z</dcterms:modified>
</cp:coreProperties>
</file>