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A5" w:rsidRPr="002F4390" w:rsidRDefault="00734AA5" w:rsidP="00734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439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34AA5" w:rsidRPr="002F4390" w:rsidRDefault="00734AA5" w:rsidP="00734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734AA5" w:rsidRPr="002F4390" w:rsidRDefault="00734AA5" w:rsidP="00734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</w:t>
      </w:r>
    </w:p>
    <w:p w:rsidR="00734AA5" w:rsidRPr="002F4390" w:rsidRDefault="00734AA5" w:rsidP="00734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при ПРЕЗИДЕНТЕ РОССИЙСКОЙ ФЕДЕРАЦИИ</w:t>
      </w:r>
    </w:p>
    <w:p w:rsidR="00734AA5" w:rsidRPr="002F4390" w:rsidRDefault="00734AA5" w:rsidP="00734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Сибирский институт управления</w:t>
      </w:r>
    </w:p>
    <w:p w:rsidR="00734AA5" w:rsidRDefault="00734AA5" w:rsidP="00734A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русского языка </w:t>
      </w:r>
    </w:p>
    <w:p w:rsidR="00734AA5" w:rsidRDefault="00734AA5" w:rsidP="00734AA5">
      <w:pPr>
        <w:pStyle w:val="a4"/>
        <w:spacing w:after="0" w:afterAutospacing="0"/>
        <w:jc w:val="right"/>
        <w:rPr>
          <w:color w:val="000000"/>
          <w:sz w:val="27"/>
          <w:szCs w:val="27"/>
        </w:rPr>
      </w:pPr>
    </w:p>
    <w:p w:rsidR="00734AA5" w:rsidRDefault="00734AA5" w:rsidP="00734AA5">
      <w:pPr>
        <w:pStyle w:val="a4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УТВЕРЖДЕНА</w:t>
      </w:r>
    </w:p>
    <w:p w:rsidR="00734AA5" w:rsidRDefault="00734AA5" w:rsidP="00734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СИУ-филиала</w:t>
      </w:r>
    </w:p>
    <w:p w:rsidR="00734AA5" w:rsidRDefault="00734AA5" w:rsidP="00734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A5" w:rsidRDefault="00734AA5" w:rsidP="00734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С.Р. Сверчков</w:t>
      </w: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Pr="0034575A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75A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</w:t>
      </w:r>
    </w:p>
    <w:p w:rsidR="00734AA5" w:rsidRPr="0034575A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75A">
        <w:rPr>
          <w:rFonts w:ascii="Times New Roman" w:hAnsi="Times New Roman" w:cs="Times New Roman"/>
          <w:sz w:val="24"/>
          <w:szCs w:val="24"/>
        </w:rPr>
        <w:t>«</w:t>
      </w:r>
      <w:r w:rsidR="00F627A6">
        <w:rPr>
          <w:rFonts w:ascii="Times New Roman" w:hAnsi="Times New Roman" w:cs="Times New Roman"/>
          <w:sz w:val="24"/>
          <w:szCs w:val="24"/>
        </w:rPr>
        <w:t>Деловая риторика</w:t>
      </w:r>
      <w:r w:rsidRPr="0034575A">
        <w:rPr>
          <w:rFonts w:ascii="Times New Roman" w:hAnsi="Times New Roman" w:cs="Times New Roman"/>
          <w:sz w:val="24"/>
          <w:szCs w:val="24"/>
        </w:rPr>
        <w:t>»</w:t>
      </w: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очная </w:t>
      </w: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Новосибирск, 2017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 - 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ст. преп.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Лопатина С.С.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директора, 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1E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2B31E5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2B31E5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Таушканов Н.Н.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F6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AC5">
        <w:rPr>
          <w:rFonts w:ascii="Times New Roman" w:hAnsi="Times New Roman" w:cs="Times New Roman"/>
          <w:sz w:val="24"/>
          <w:szCs w:val="24"/>
        </w:rPr>
        <w:t xml:space="preserve">Учебная 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7A6">
        <w:rPr>
          <w:rFonts w:ascii="Times New Roman" w:hAnsi="Times New Roman" w:cs="Times New Roman"/>
          <w:sz w:val="24"/>
          <w:szCs w:val="24"/>
        </w:rPr>
        <w:t xml:space="preserve">«Деловая риторика» </w:t>
      </w:r>
      <w:r w:rsidR="00F627A6" w:rsidRPr="00F627A6">
        <w:rPr>
          <w:rFonts w:ascii="Times New Roman" w:hAnsi="Times New Roman" w:cs="Times New Roman"/>
          <w:sz w:val="24"/>
          <w:szCs w:val="24"/>
        </w:rPr>
        <w:t>будет полез</w:t>
      </w:r>
      <w:r w:rsidR="00F627A6">
        <w:rPr>
          <w:rFonts w:ascii="Times New Roman" w:hAnsi="Times New Roman" w:cs="Times New Roman"/>
          <w:sz w:val="24"/>
          <w:szCs w:val="24"/>
        </w:rPr>
        <w:t>на</w:t>
      </w:r>
      <w:r w:rsidR="00F627A6" w:rsidRPr="00F627A6">
        <w:rPr>
          <w:rFonts w:ascii="Times New Roman" w:hAnsi="Times New Roman" w:cs="Times New Roman"/>
          <w:sz w:val="24"/>
          <w:szCs w:val="24"/>
        </w:rPr>
        <w:t xml:space="preserve"> руководителям предприятий и организаций, депутатам, организаторам презентаций, специалистам в области переговоров и продвижения бизнес - проектов, юристам, лидерам политических движений - одним словом, всем, для кого правильная, убедительная и эффективная речь является профессиональной необходимостью. Курс предполагает освоение приемов убеждения и влияния на партнеров по общению, отработку навыков публичного выступления перед аудиторией, развитие полемического мастерства, повышение культуры устной и письменной речи делового характера, совершенствование техники речи.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Pr="001C4E93" w:rsidRDefault="00734AA5" w:rsidP="00734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93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E93">
        <w:rPr>
          <w:rFonts w:ascii="Times New Roman" w:hAnsi="Times New Roman" w:cs="Times New Roman"/>
          <w:b/>
          <w:sz w:val="24"/>
          <w:szCs w:val="24"/>
        </w:rPr>
        <w:t>Целью</w:t>
      </w:r>
      <w:r w:rsidRPr="000E4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83C71">
        <w:rPr>
          <w:rFonts w:ascii="Times New Roman" w:hAnsi="Times New Roman" w:cs="Times New Roman"/>
          <w:sz w:val="24"/>
          <w:szCs w:val="24"/>
        </w:rPr>
        <w:t>формирование навыков речи в сфере делового общения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C4E93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E4CCF">
        <w:rPr>
          <w:rFonts w:ascii="Times New Roman" w:hAnsi="Times New Roman" w:cs="Times New Roman"/>
          <w:sz w:val="24"/>
          <w:szCs w:val="24"/>
        </w:rPr>
        <w:t xml:space="preserve"> данного курса обучения являются следующие: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владения коммуникативными стратегиями и тактиками стилистическими и языковыми нормами и приемами, принятыми в сферах</w:t>
      </w:r>
      <w:r w:rsidR="00883C71">
        <w:rPr>
          <w:rFonts w:ascii="Times New Roman" w:hAnsi="Times New Roman" w:cs="Times New Roman"/>
          <w:sz w:val="24"/>
          <w:szCs w:val="24"/>
        </w:rPr>
        <w:t xml:space="preserve"> деловой 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коммуникации, умения адекватно использовать их при решении профессиональных задач;</w:t>
      </w:r>
    </w:p>
    <w:p w:rsidR="00734AA5" w:rsidRDefault="00883C71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ораторского мастерства</w:t>
      </w:r>
      <w:r w:rsidR="00734AA5">
        <w:rPr>
          <w:rFonts w:ascii="Times New Roman" w:hAnsi="Times New Roman" w:cs="Times New Roman"/>
          <w:sz w:val="24"/>
          <w:szCs w:val="24"/>
        </w:rPr>
        <w:t>;</w:t>
      </w:r>
    </w:p>
    <w:p w:rsidR="00734AA5" w:rsidRPr="000E4CCF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организации и проведения учебных занятий.</w:t>
      </w:r>
    </w:p>
    <w:p w:rsidR="00734AA5" w:rsidRPr="009F7C26" w:rsidRDefault="00734AA5" w:rsidP="00734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627A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9F7C26">
        <w:rPr>
          <w:rFonts w:ascii="Times New Roman" w:hAnsi="Times New Roman" w:cs="Times New Roman"/>
          <w:b/>
          <w:sz w:val="24"/>
          <w:szCs w:val="24"/>
        </w:rPr>
        <w:t>:</w:t>
      </w:r>
    </w:p>
    <w:p w:rsidR="00734AA5" w:rsidRPr="009F7C26" w:rsidRDefault="00734AA5" w:rsidP="00734AA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1603"/>
        <w:gridCol w:w="1866"/>
        <w:gridCol w:w="1766"/>
        <w:gridCol w:w="2204"/>
      </w:tblGrid>
      <w:tr w:rsidR="00734AA5" w:rsidTr="00027331">
        <w:tc>
          <w:tcPr>
            <w:tcW w:w="2132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03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5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66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</w:p>
        </w:tc>
        <w:tc>
          <w:tcPr>
            <w:tcW w:w="2204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успеваемости1, промежуточной аттестации</w:t>
            </w:r>
          </w:p>
        </w:tc>
      </w:tr>
      <w:tr w:rsidR="00734AA5" w:rsidTr="00027331">
        <w:tc>
          <w:tcPr>
            <w:tcW w:w="2132" w:type="dxa"/>
          </w:tcPr>
          <w:p w:rsidR="00734AA5" w:rsidRDefault="00883C71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результат речевой деятельности</w:t>
            </w:r>
          </w:p>
        </w:tc>
        <w:tc>
          <w:tcPr>
            <w:tcW w:w="1603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734AA5" w:rsidTr="00027331">
        <w:tc>
          <w:tcPr>
            <w:tcW w:w="2132" w:type="dxa"/>
          </w:tcPr>
          <w:p w:rsidR="00734AA5" w:rsidRDefault="00883C71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культуры речи</w:t>
            </w:r>
          </w:p>
        </w:tc>
        <w:tc>
          <w:tcPr>
            <w:tcW w:w="1603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734AA5" w:rsidTr="00027331">
        <w:tc>
          <w:tcPr>
            <w:tcW w:w="2132" w:type="dxa"/>
          </w:tcPr>
          <w:p w:rsidR="00734AA5" w:rsidRDefault="000F1ADC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ораторского искусства. </w:t>
            </w:r>
            <w:r w:rsidR="00883C71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в деловом общении</w:t>
            </w:r>
          </w:p>
        </w:tc>
        <w:tc>
          <w:tcPr>
            <w:tcW w:w="1603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34AA5" w:rsidTr="00027331">
        <w:tc>
          <w:tcPr>
            <w:tcW w:w="2132" w:type="dxa"/>
          </w:tcPr>
          <w:p w:rsidR="00734AA5" w:rsidRDefault="00883C71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разговор и его виды</w:t>
            </w:r>
          </w:p>
        </w:tc>
        <w:tc>
          <w:tcPr>
            <w:tcW w:w="1603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</w:tr>
      <w:tr w:rsidR="00734AA5" w:rsidTr="00027331">
        <w:tc>
          <w:tcPr>
            <w:tcW w:w="2132" w:type="dxa"/>
          </w:tcPr>
          <w:p w:rsidR="00734AA5" w:rsidRDefault="00883C71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</w:p>
        </w:tc>
        <w:tc>
          <w:tcPr>
            <w:tcW w:w="1603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734AA5" w:rsidTr="00027331">
        <w:tc>
          <w:tcPr>
            <w:tcW w:w="2132" w:type="dxa"/>
          </w:tcPr>
          <w:p w:rsidR="00734AA5" w:rsidRDefault="00883C71" w:rsidP="0088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603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734AA5" w:rsidTr="00027331">
        <w:tc>
          <w:tcPr>
            <w:tcW w:w="2132" w:type="dxa"/>
          </w:tcPr>
          <w:p w:rsidR="00734AA5" w:rsidRDefault="00883C71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телефонный разговор</w:t>
            </w:r>
          </w:p>
        </w:tc>
        <w:tc>
          <w:tcPr>
            <w:tcW w:w="1603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4AA5" w:rsidRPr="0069087C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734AA5" w:rsidTr="00027331">
        <w:tc>
          <w:tcPr>
            <w:tcW w:w="2132" w:type="dxa"/>
          </w:tcPr>
          <w:p w:rsidR="00734AA5" w:rsidRDefault="00883C71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деловом общении</w:t>
            </w:r>
          </w:p>
        </w:tc>
        <w:tc>
          <w:tcPr>
            <w:tcW w:w="1603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4AA5" w:rsidRPr="0069087C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34AA5" w:rsidTr="00027331">
        <w:tc>
          <w:tcPr>
            <w:tcW w:w="2132" w:type="dxa"/>
          </w:tcPr>
          <w:p w:rsidR="00734AA5" w:rsidRDefault="00883C71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диалога</w:t>
            </w:r>
            <w:r w:rsidR="00A44905">
              <w:rPr>
                <w:rFonts w:ascii="Times New Roman" w:hAnsi="Times New Roman" w:cs="Times New Roman"/>
                <w:sz w:val="24"/>
                <w:szCs w:val="24"/>
              </w:rPr>
              <w:t>/спора</w:t>
            </w:r>
          </w:p>
        </w:tc>
        <w:tc>
          <w:tcPr>
            <w:tcW w:w="1603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4AA5" w:rsidRPr="0069087C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734AA5" w:rsidTr="00027331">
        <w:tc>
          <w:tcPr>
            <w:tcW w:w="2132" w:type="dxa"/>
          </w:tcPr>
          <w:p w:rsidR="00734AA5" w:rsidRDefault="005B1A59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совещание (собрание)</w:t>
            </w:r>
          </w:p>
        </w:tc>
        <w:tc>
          <w:tcPr>
            <w:tcW w:w="1603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4AA5" w:rsidRPr="0069087C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34AA5" w:rsidTr="00027331">
        <w:tc>
          <w:tcPr>
            <w:tcW w:w="2132" w:type="dxa"/>
          </w:tcPr>
          <w:p w:rsidR="00734AA5" w:rsidRDefault="005B1A59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</w:t>
            </w:r>
          </w:p>
        </w:tc>
        <w:tc>
          <w:tcPr>
            <w:tcW w:w="1603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34AA5" w:rsidRDefault="009172C6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734AA5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4AA5" w:rsidRPr="0069087C" w:rsidRDefault="00734AA5" w:rsidP="0002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</w:tbl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часов: </w:t>
      </w:r>
      <w:r w:rsidR="00F627A6">
        <w:rPr>
          <w:rFonts w:ascii="Times New Roman" w:hAnsi="Times New Roman" w:cs="Times New Roman"/>
          <w:sz w:val="24"/>
          <w:szCs w:val="24"/>
        </w:rPr>
        <w:t>72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зачет.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Pr="009F7C26" w:rsidRDefault="00734AA5" w:rsidP="00734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Базовый учебник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1. Антонова В.Е., Нахабина М.М., Сафронова М.В., Толстых А.А. Дорога в Россию.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(элементарный уровень). – М.: ЦМО М</w:t>
      </w:r>
      <w:r>
        <w:rPr>
          <w:rFonts w:ascii="Times New Roman" w:hAnsi="Times New Roman" w:cs="Times New Roman"/>
          <w:sz w:val="24"/>
          <w:szCs w:val="24"/>
        </w:rPr>
        <w:t xml:space="preserve">ГУ им. М.В. Ломоносова.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6A1A69">
        <w:rPr>
          <w:rFonts w:ascii="Times New Roman" w:hAnsi="Times New Roman" w:cs="Times New Roman"/>
          <w:sz w:val="24"/>
          <w:szCs w:val="24"/>
        </w:rPr>
        <w:t>Златоуст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, 2015. – 344 с.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2. Антонова В.Е., Нахабина М.М., Сафронова М.В., Толстых А.А. Дорога в Россию.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(базовый уровень). – М.: ЦМО МГУ им. М.В</w:t>
      </w:r>
      <w:r>
        <w:rPr>
          <w:rFonts w:ascii="Times New Roman" w:hAnsi="Times New Roman" w:cs="Times New Roman"/>
          <w:sz w:val="24"/>
          <w:szCs w:val="24"/>
        </w:rPr>
        <w:t xml:space="preserve">. Ломоносова.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Златоуст,</w:t>
      </w:r>
      <w:r w:rsidRPr="006A1A69">
        <w:rPr>
          <w:rFonts w:ascii="Times New Roman" w:hAnsi="Times New Roman" w:cs="Times New Roman"/>
          <w:sz w:val="24"/>
          <w:szCs w:val="24"/>
        </w:rPr>
        <w:t>2015. – 256 с.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3. Антонова В.Е., Нахабина М.М., Сафронова М.В., Толстых А.А. Дорога в Россию.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(первый уровень): в 2 т. – М.: ЦМО М</w:t>
      </w:r>
      <w:r>
        <w:rPr>
          <w:rFonts w:ascii="Times New Roman" w:hAnsi="Times New Roman" w:cs="Times New Roman"/>
          <w:sz w:val="24"/>
          <w:szCs w:val="24"/>
        </w:rPr>
        <w:t xml:space="preserve">ГУ им. М.В. Ломоносова.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Златоуст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734AA5" w:rsidRPr="009F7C26" w:rsidRDefault="00734AA5" w:rsidP="00734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AA5" w:rsidRPr="009F7C26" w:rsidRDefault="00734AA5" w:rsidP="00734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1. Беляева Г.В., Луцкая Н.Э., Горская Е.И. Я пишу по-русски,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. 1. Элементарный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уровень. – М.: Златоуст, ЦМО МГУ, 2015.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2. Беляева Г.В. Я пишу по-русски. Пособие для иностранн</w:t>
      </w:r>
      <w:r>
        <w:rPr>
          <w:rFonts w:ascii="Times New Roman" w:hAnsi="Times New Roman" w:cs="Times New Roman"/>
          <w:sz w:val="24"/>
          <w:szCs w:val="24"/>
        </w:rPr>
        <w:t>ых учащихся. Базовый уровень. –</w:t>
      </w:r>
      <w:r w:rsidRPr="006A1A69">
        <w:rPr>
          <w:rFonts w:ascii="Times New Roman" w:hAnsi="Times New Roman" w:cs="Times New Roman"/>
          <w:sz w:val="24"/>
          <w:szCs w:val="24"/>
        </w:rPr>
        <w:t>М.: Златоуст, ЦМО МГУ, 2015.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3. С. А.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Хавронина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. А. И.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Широченская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. Русский язык в упражнениях. – М.: Русский язык,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2015</w:t>
      </w:r>
    </w:p>
    <w:p w:rsidR="00734AA5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Pr="009F7C26" w:rsidRDefault="00734AA5" w:rsidP="00734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1. Антонова В.Е., Нахабина М.М., Сафронова М.В., Толстых А.А. Дорога в Россию.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Грамматический комментарий и словарь к учебнику для говорящих на китайском языке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(элементарный уровень). – М.: Златоуст, ЦМО МГУ, 2010.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2. Баш Е. Г., Владимирский Е. Ю., Дорофеева Т. М., Лебедева М. Н.,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В. И.,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Шведова Л. Н. Учебник. М., «Русский язык», 1976. 304 стр. Изд.4-е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Н.В. Обсуждаем глобальные проблемы, повторяем русскую грамматику. – М.: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Русский язык, 2010.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4. Гончар И.А. Послушайте. Выпуск 1. – М.: Русский язык, 2010.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5. Грушевская Л.,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Н., Шеина Ю. Живая грамматика русского языка» для говорящих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на французском языке (часть 1) 3-е издание. – М.: КРЕФ, 2015.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И. С. Русская грамматика. На английском языке. – М.: Русский язык, 2011.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7. Новикова Н. С., Шустикова Т. В. Русская грамматика в таблицах и схемах. Справочное</w:t>
      </w:r>
    </w:p>
    <w:p w:rsidR="00734AA5" w:rsidRPr="006A1A69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пособие для англоговорящих учащихся. – М.: Русский язык, 2015.</w:t>
      </w:r>
    </w:p>
    <w:p w:rsidR="00734AA5" w:rsidRPr="00962180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8. Чубарова О.Э. Шкатулка. Книга для чтения. – М.: Русский язык, 2010</w:t>
      </w:r>
    </w:p>
    <w:p w:rsidR="00734AA5" w:rsidRPr="00962180" w:rsidRDefault="00734AA5" w:rsidP="0073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A5" w:rsidRPr="00657E70" w:rsidRDefault="00734AA5" w:rsidP="00734AA5">
      <w:pPr>
        <w:rPr>
          <w:rFonts w:ascii="Times New Roman" w:hAnsi="Times New Roman" w:cs="Times New Roman"/>
        </w:rPr>
      </w:pPr>
    </w:p>
    <w:p w:rsidR="00E83D22" w:rsidRPr="00734AA5" w:rsidRDefault="000F4303">
      <w:pPr>
        <w:rPr>
          <w:rFonts w:ascii="Times New Roman" w:hAnsi="Times New Roman" w:cs="Times New Roman"/>
          <w:sz w:val="24"/>
          <w:szCs w:val="24"/>
        </w:rPr>
      </w:pPr>
    </w:p>
    <w:sectPr w:rsidR="00E83D22" w:rsidRPr="0073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A5"/>
    <w:rsid w:val="000E47B5"/>
    <w:rsid w:val="000F1ADC"/>
    <w:rsid w:val="000F4303"/>
    <w:rsid w:val="005B1A59"/>
    <w:rsid w:val="00734AA5"/>
    <w:rsid w:val="00883C71"/>
    <w:rsid w:val="009172C6"/>
    <w:rsid w:val="00A44905"/>
    <w:rsid w:val="00F627A6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54B7B-9EB7-41D7-BF39-9F74B08C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3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Куцев Павел Александрович</cp:lastModifiedBy>
  <cp:revision>2</cp:revision>
  <dcterms:created xsi:type="dcterms:W3CDTF">2018-01-25T03:14:00Z</dcterms:created>
  <dcterms:modified xsi:type="dcterms:W3CDTF">2018-01-25T03:14:00Z</dcterms:modified>
</cp:coreProperties>
</file>